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32" w:rsidRPr="003E2D32" w:rsidRDefault="00B96810" w:rsidP="003E2D32">
      <w:pPr>
        <w:jc w:val="center"/>
        <w:rPr>
          <w:rFonts w:ascii="Calibri" w:hAnsi="Calibri"/>
          <w:b/>
          <w:color w:val="000000" w:themeColor="text1"/>
          <w:sz w:val="36"/>
          <w:szCs w:val="36"/>
        </w:rPr>
      </w:pPr>
      <w:r>
        <w:rPr>
          <w:rFonts w:ascii="Calibri" w:hAnsi="Calibri"/>
          <w:b/>
          <w:noProof/>
          <w:color w:val="000000" w:themeColor="text1"/>
          <w:sz w:val="36"/>
          <w:szCs w:val="36"/>
          <w:lang w:eastAsia="zh-CN"/>
        </w:rPr>
        <w:pict>
          <v:line id="_x0000_s1026" style="position:absolute;left:0;text-align:left;flip:y;z-index:251660288" from="-.75pt,-2.45pt" to="466.95pt,-2.45pt" strokecolor="black [3213]" strokeweight="2pt">
            <v:stroke startarrowwidth="narrow" startarrowlength="short" endarrowwidth="narrow" endarrowlength="short"/>
          </v:line>
        </w:pict>
      </w:r>
      <w:r w:rsidR="003E2D32" w:rsidRPr="003E2D32">
        <w:rPr>
          <w:rFonts w:ascii="Calibri" w:hAnsi="Calibri"/>
          <w:b/>
          <w:color w:val="000000" w:themeColor="text1"/>
          <w:sz w:val="36"/>
          <w:szCs w:val="36"/>
        </w:rPr>
        <w:t>Computer LAB:  SEC-MALS Processing</w:t>
      </w:r>
    </w:p>
    <w:p w:rsidR="00395913" w:rsidRDefault="00B96810" w:rsidP="0080586D">
      <w:pPr>
        <w:pStyle w:val="Heading3"/>
      </w:pPr>
      <w:r>
        <w:rPr>
          <w:noProof/>
        </w:rPr>
        <w:pict>
          <v:line id="_x0000_s1027" style="position:absolute;flip:y;z-index:251661312" from="-.75pt,2.3pt" to="466.95pt,2.3pt" strokecolor="black [3213]" strokeweight="2pt">
            <v:stroke startarrowwidth="narrow" startarrowlength="short" endarrowwidth="narrow" endarrowlength="short"/>
          </v:line>
        </w:pict>
      </w:r>
    </w:p>
    <w:p w:rsidR="00BC2E70" w:rsidRPr="0080586D" w:rsidRDefault="00A9689B" w:rsidP="0080586D">
      <w:pPr>
        <w:pStyle w:val="Heading3"/>
      </w:pPr>
      <w:r w:rsidRPr="0080586D">
        <w:t>Quick Processing Guide</w:t>
      </w:r>
      <w:r w:rsidR="00C84E3F" w:rsidRPr="0080586D">
        <w:t xml:space="preserve"> </w:t>
      </w:r>
      <w:r w:rsidR="000A1A03" w:rsidRPr="0080586D">
        <w:t>for</w:t>
      </w:r>
      <w:r w:rsidR="00C84E3F" w:rsidRPr="0080586D">
        <w:t xml:space="preserve"> a </w:t>
      </w:r>
      <w:r w:rsidR="000352B7" w:rsidRPr="0080586D">
        <w:t>validation standard</w:t>
      </w:r>
      <w:r w:rsidR="000A1A03" w:rsidRPr="0080586D">
        <w:t xml:space="preserve"> </w:t>
      </w:r>
      <w:r w:rsidR="00CB6EF3" w:rsidRPr="0080586D">
        <w:t>(</w:t>
      </w:r>
      <w:r w:rsidR="0075572D" w:rsidRPr="0080586D">
        <w:t xml:space="preserve">e.g. </w:t>
      </w:r>
      <w:r w:rsidR="00CB6EF3" w:rsidRPr="0080586D">
        <w:t>BSA</w:t>
      </w:r>
      <w:r w:rsidR="000A1A03" w:rsidRPr="0080586D">
        <w:t xml:space="preserve"> or 30 kDa PS</w:t>
      </w:r>
      <w:r w:rsidR="00CB6EF3" w:rsidRPr="0080586D">
        <w:t>)</w:t>
      </w:r>
      <w:r w:rsidR="00C84E3F" w:rsidRPr="0080586D">
        <w:t xml:space="preserve"> used </w:t>
      </w:r>
      <w:r w:rsidR="00CB2F67" w:rsidRPr="0080586D">
        <w:t>to determine</w:t>
      </w:r>
      <w:r w:rsidRPr="0080586D">
        <w:t xml:space="preserve"> </w:t>
      </w:r>
      <w:r w:rsidR="0075572D" w:rsidRPr="0080586D">
        <w:t>light scattering</w:t>
      </w:r>
      <w:r w:rsidR="00C84E3F" w:rsidRPr="0080586D">
        <w:t xml:space="preserve"> </w:t>
      </w:r>
      <w:r w:rsidR="00CB2F67" w:rsidRPr="0080586D">
        <w:t>parameters for a</w:t>
      </w:r>
      <w:r w:rsidR="00C84E3F" w:rsidRPr="0080586D">
        <w:t xml:space="preserve"> new HPLC setup</w:t>
      </w:r>
      <w:r w:rsidR="000352B7" w:rsidRPr="0080586D">
        <w:t xml:space="preserve"> (first injection)</w:t>
      </w:r>
      <w:r w:rsidR="00C54FCB" w:rsidRPr="0080586D">
        <w:t>:</w:t>
      </w:r>
    </w:p>
    <w:p w:rsidR="00A9689B" w:rsidRPr="003E2D32" w:rsidRDefault="00A9689B" w:rsidP="00CB6EF3">
      <w:pPr>
        <w:rPr>
          <w:rFonts w:asciiTheme="minorHAnsi" w:hAnsiTheme="minorHAnsi"/>
        </w:rPr>
      </w:pPr>
    </w:p>
    <w:p w:rsidR="00BD37A0" w:rsidRPr="003E2D32" w:rsidRDefault="00BD37A0" w:rsidP="00DE586D">
      <w:pPr>
        <w:spacing w:after="120"/>
        <w:rPr>
          <w:rFonts w:asciiTheme="minorHAnsi" w:hAnsiTheme="minorHAnsi"/>
          <w:b/>
        </w:rPr>
      </w:pPr>
      <w:r w:rsidRPr="003E2D32">
        <w:rPr>
          <w:rFonts w:asciiTheme="minorHAnsi" w:hAnsiTheme="minorHAnsi"/>
          <w:b/>
        </w:rPr>
        <w:t>Basic Collection Window after data collection:</w:t>
      </w:r>
    </w:p>
    <w:p w:rsidR="00367F5A" w:rsidRPr="003E2D32" w:rsidRDefault="003E2D32" w:rsidP="00C54FCB">
      <w:pPr>
        <w:jc w:val="center"/>
        <w:rPr>
          <w:rFonts w:asciiTheme="minorHAnsi" w:hAnsiTheme="minorHAnsi"/>
        </w:rPr>
      </w:pPr>
      <w:r>
        <w:rPr>
          <w:rFonts w:asciiTheme="minorHAnsi" w:hAnsiTheme="minorHAnsi"/>
          <w:noProof/>
        </w:rPr>
        <w:drawing>
          <wp:inline distT="0" distB="0" distL="0" distR="0">
            <wp:extent cx="5718004" cy="378483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718108" cy="3784901"/>
                    </a:xfrm>
                    <a:prstGeom prst="rect">
                      <a:avLst/>
                    </a:prstGeom>
                    <a:noFill/>
                    <a:ln w="9525">
                      <a:noFill/>
                      <a:miter lim="800000"/>
                      <a:headEnd/>
                      <a:tailEnd/>
                    </a:ln>
                  </pic:spPr>
                </pic:pic>
              </a:graphicData>
            </a:graphic>
          </wp:inline>
        </w:drawing>
      </w:r>
    </w:p>
    <w:p w:rsidR="00395913" w:rsidRDefault="00395913" w:rsidP="0080586D">
      <w:pPr>
        <w:pStyle w:val="Heading3"/>
      </w:pPr>
    </w:p>
    <w:p w:rsidR="00CB6EF3" w:rsidRPr="003E2D32" w:rsidRDefault="00CB6EF3" w:rsidP="0080586D">
      <w:pPr>
        <w:pStyle w:val="Heading3"/>
      </w:pPr>
      <w:r w:rsidRPr="003E2D32">
        <w:t xml:space="preserve">The processing of a </w:t>
      </w:r>
      <w:r w:rsidR="000352B7">
        <w:t xml:space="preserve">validation </w:t>
      </w:r>
      <w:r w:rsidRPr="003E2D32">
        <w:t>standard consists of the following steps:</w:t>
      </w:r>
    </w:p>
    <w:p w:rsidR="00CB6EF3" w:rsidRPr="00004AD9" w:rsidRDefault="009134A8"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S</w:t>
      </w:r>
      <w:r w:rsidR="00CB6EF3" w:rsidRPr="00004AD9">
        <w:rPr>
          <w:rFonts w:asciiTheme="minorHAnsi" w:hAnsiTheme="minorHAnsi"/>
          <w:i/>
          <w:sz w:val="22"/>
          <w:szCs w:val="22"/>
        </w:rPr>
        <w:t>etting baselines</w:t>
      </w:r>
    </w:p>
    <w:p w:rsidR="00CB6EF3" w:rsidRPr="00004AD9" w:rsidRDefault="009134A8"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S</w:t>
      </w:r>
      <w:r w:rsidR="00CB6EF3" w:rsidRPr="00004AD9">
        <w:rPr>
          <w:rFonts w:asciiTheme="minorHAnsi" w:hAnsiTheme="minorHAnsi"/>
          <w:i/>
          <w:sz w:val="22"/>
          <w:szCs w:val="22"/>
        </w:rPr>
        <w:t>electing a peak for Normalization</w:t>
      </w:r>
    </w:p>
    <w:p w:rsidR="00CB6EF3" w:rsidRPr="00004AD9" w:rsidRDefault="00CB6EF3"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 xml:space="preserve">Normalization: </w:t>
      </w:r>
      <w:r w:rsidR="0075572D" w:rsidRPr="00004AD9">
        <w:rPr>
          <w:rFonts w:asciiTheme="minorHAnsi" w:hAnsiTheme="minorHAnsi"/>
          <w:i/>
          <w:sz w:val="22"/>
          <w:szCs w:val="22"/>
        </w:rPr>
        <w:t xml:space="preserve"> </w:t>
      </w:r>
      <w:r w:rsidRPr="00004AD9">
        <w:rPr>
          <w:rFonts w:asciiTheme="minorHAnsi" w:hAnsiTheme="minorHAnsi"/>
          <w:i/>
          <w:sz w:val="22"/>
          <w:szCs w:val="22"/>
        </w:rPr>
        <w:t xml:space="preserve">sample must be an isotropic scatterer </w:t>
      </w:r>
      <w:r w:rsidR="00F85B4B" w:rsidRPr="00004AD9">
        <w:rPr>
          <w:rFonts w:asciiTheme="minorHAnsi" w:hAnsiTheme="minorHAnsi"/>
          <w:i/>
          <w:sz w:val="22"/>
          <w:szCs w:val="22"/>
        </w:rPr>
        <w:t xml:space="preserve"> (</w:t>
      </w:r>
      <w:r w:rsidRPr="00004AD9">
        <w:rPr>
          <w:rFonts w:asciiTheme="minorHAnsi" w:hAnsiTheme="minorHAnsi"/>
          <w:i/>
          <w:sz w:val="22"/>
          <w:szCs w:val="22"/>
        </w:rPr>
        <w:t>rms radius &lt; 10 nm</w:t>
      </w:r>
      <w:r w:rsidR="00F85B4B" w:rsidRPr="00004AD9">
        <w:rPr>
          <w:rFonts w:asciiTheme="minorHAnsi" w:hAnsiTheme="minorHAnsi"/>
          <w:i/>
          <w:sz w:val="22"/>
          <w:szCs w:val="22"/>
        </w:rPr>
        <w:t>)</w:t>
      </w:r>
    </w:p>
    <w:p w:rsidR="00CB6EF3" w:rsidRPr="00004AD9" w:rsidRDefault="00CB6EF3"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Alignment (</w:t>
      </w:r>
      <w:r w:rsidR="00F85B4B" w:rsidRPr="00004AD9">
        <w:rPr>
          <w:rFonts w:asciiTheme="minorHAnsi" w:hAnsiTheme="minorHAnsi"/>
          <w:i/>
          <w:sz w:val="22"/>
          <w:szCs w:val="22"/>
        </w:rPr>
        <w:t>D</w:t>
      </w:r>
      <w:r w:rsidRPr="00004AD9">
        <w:rPr>
          <w:rFonts w:asciiTheme="minorHAnsi" w:hAnsiTheme="minorHAnsi"/>
          <w:i/>
          <w:sz w:val="22"/>
          <w:szCs w:val="22"/>
        </w:rPr>
        <w:t xml:space="preserve">etermine Interdetector Delay): </w:t>
      </w:r>
      <w:r w:rsidR="0075572D" w:rsidRPr="00004AD9">
        <w:rPr>
          <w:rFonts w:asciiTheme="minorHAnsi" w:hAnsiTheme="minorHAnsi"/>
          <w:i/>
          <w:sz w:val="22"/>
          <w:szCs w:val="22"/>
        </w:rPr>
        <w:t xml:space="preserve"> </w:t>
      </w:r>
      <w:r w:rsidRPr="00004AD9">
        <w:rPr>
          <w:rFonts w:asciiTheme="minorHAnsi" w:hAnsiTheme="minorHAnsi"/>
          <w:i/>
          <w:sz w:val="22"/>
          <w:szCs w:val="22"/>
        </w:rPr>
        <w:t>sample must be monodisperse</w:t>
      </w:r>
      <w:r w:rsidR="00C54FCB" w:rsidRPr="00004AD9">
        <w:rPr>
          <w:rFonts w:asciiTheme="minorHAnsi" w:hAnsiTheme="minorHAnsi"/>
          <w:i/>
          <w:sz w:val="22"/>
          <w:szCs w:val="22"/>
        </w:rPr>
        <w:t xml:space="preserve"> (M</w:t>
      </w:r>
      <w:r w:rsidR="00C54FCB" w:rsidRPr="00004AD9">
        <w:rPr>
          <w:rFonts w:asciiTheme="minorHAnsi" w:hAnsiTheme="minorHAnsi"/>
          <w:i/>
          <w:sz w:val="22"/>
          <w:szCs w:val="22"/>
          <w:vertAlign w:val="subscript"/>
        </w:rPr>
        <w:t>w</w:t>
      </w:r>
      <w:r w:rsidR="00C54FCB" w:rsidRPr="00004AD9">
        <w:rPr>
          <w:rFonts w:asciiTheme="minorHAnsi" w:hAnsiTheme="minorHAnsi"/>
          <w:i/>
          <w:sz w:val="22"/>
          <w:szCs w:val="22"/>
        </w:rPr>
        <w:t>/M</w:t>
      </w:r>
      <w:r w:rsidR="00C54FCB" w:rsidRPr="00004AD9">
        <w:rPr>
          <w:rFonts w:asciiTheme="minorHAnsi" w:hAnsiTheme="minorHAnsi"/>
          <w:i/>
          <w:sz w:val="22"/>
          <w:szCs w:val="22"/>
          <w:vertAlign w:val="subscript"/>
        </w:rPr>
        <w:t>n</w:t>
      </w:r>
      <w:r w:rsidR="00C54FCB" w:rsidRPr="00004AD9">
        <w:rPr>
          <w:rFonts w:asciiTheme="minorHAnsi" w:hAnsiTheme="minorHAnsi"/>
          <w:i/>
          <w:sz w:val="22"/>
          <w:szCs w:val="22"/>
        </w:rPr>
        <w:t xml:space="preserve"> &lt; 1.05)</w:t>
      </w:r>
    </w:p>
    <w:p w:rsidR="00CB6EF3" w:rsidRPr="00004AD9" w:rsidRDefault="00CB6EF3"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Band Broadening</w:t>
      </w:r>
      <w:r w:rsidR="0075572D" w:rsidRPr="00004AD9">
        <w:rPr>
          <w:rFonts w:asciiTheme="minorHAnsi" w:hAnsiTheme="minorHAnsi"/>
          <w:i/>
          <w:sz w:val="22"/>
          <w:szCs w:val="22"/>
        </w:rPr>
        <w:t>:</w:t>
      </w:r>
      <w:r w:rsidRPr="00004AD9">
        <w:rPr>
          <w:rFonts w:asciiTheme="minorHAnsi" w:hAnsiTheme="minorHAnsi"/>
          <w:i/>
          <w:sz w:val="22"/>
          <w:szCs w:val="22"/>
        </w:rPr>
        <w:t xml:space="preserve"> </w:t>
      </w:r>
      <w:r w:rsidR="0075572D" w:rsidRPr="00004AD9">
        <w:rPr>
          <w:rFonts w:asciiTheme="minorHAnsi" w:hAnsiTheme="minorHAnsi"/>
          <w:i/>
          <w:sz w:val="22"/>
          <w:szCs w:val="22"/>
        </w:rPr>
        <w:t xml:space="preserve"> </w:t>
      </w:r>
      <w:r w:rsidRPr="00004AD9">
        <w:rPr>
          <w:rFonts w:asciiTheme="minorHAnsi" w:hAnsiTheme="minorHAnsi"/>
          <w:i/>
          <w:sz w:val="22"/>
          <w:szCs w:val="22"/>
        </w:rPr>
        <w:t>sample must be monodisperse</w:t>
      </w:r>
    </w:p>
    <w:p w:rsidR="004B6E29" w:rsidRPr="00004AD9" w:rsidRDefault="00CB6EF3" w:rsidP="00F31C70">
      <w:pPr>
        <w:numPr>
          <w:ilvl w:val="0"/>
          <w:numId w:val="9"/>
        </w:numPr>
        <w:spacing w:after="60"/>
        <w:rPr>
          <w:rFonts w:asciiTheme="minorHAnsi" w:hAnsiTheme="minorHAnsi"/>
          <w:i/>
          <w:sz w:val="22"/>
          <w:szCs w:val="22"/>
        </w:rPr>
      </w:pPr>
      <w:r w:rsidRPr="00004AD9">
        <w:rPr>
          <w:rFonts w:asciiTheme="minorHAnsi" w:hAnsiTheme="minorHAnsi"/>
          <w:i/>
          <w:sz w:val="22"/>
          <w:szCs w:val="22"/>
        </w:rPr>
        <w:t>Adjust peak selection and determine molar mass</w:t>
      </w:r>
    </w:p>
    <w:p w:rsidR="00CC23DA" w:rsidRPr="00395913" w:rsidRDefault="00CC23DA" w:rsidP="00C54FCB">
      <w:pPr>
        <w:rPr>
          <w:rFonts w:asciiTheme="minorHAnsi" w:hAnsiTheme="minorHAnsi"/>
          <w:sz w:val="22"/>
          <w:szCs w:val="22"/>
        </w:rPr>
      </w:pPr>
    </w:p>
    <w:p w:rsidR="00DE586D" w:rsidRPr="00395913" w:rsidRDefault="004B6E29" w:rsidP="00F31C70">
      <w:pPr>
        <w:numPr>
          <w:ilvl w:val="0"/>
          <w:numId w:val="10"/>
        </w:numPr>
        <w:spacing w:after="60"/>
        <w:rPr>
          <w:rFonts w:asciiTheme="minorHAnsi" w:hAnsiTheme="minorHAnsi"/>
          <w:sz w:val="22"/>
          <w:szCs w:val="22"/>
        </w:rPr>
      </w:pPr>
      <w:r w:rsidRPr="00395913">
        <w:rPr>
          <w:rFonts w:asciiTheme="minorHAnsi" w:hAnsiTheme="minorHAnsi"/>
          <w:sz w:val="22"/>
          <w:szCs w:val="22"/>
        </w:rPr>
        <w:t xml:space="preserve">After performing these processing steps, the </w:t>
      </w:r>
      <w:r w:rsidR="00CD6DBD" w:rsidRPr="00395913">
        <w:rPr>
          <w:rFonts w:asciiTheme="minorHAnsi" w:hAnsiTheme="minorHAnsi"/>
          <w:sz w:val="22"/>
          <w:szCs w:val="22"/>
        </w:rPr>
        <w:t>experiment can</w:t>
      </w:r>
      <w:r w:rsidRPr="00395913">
        <w:rPr>
          <w:rFonts w:asciiTheme="minorHAnsi" w:hAnsiTheme="minorHAnsi"/>
          <w:sz w:val="22"/>
          <w:szCs w:val="22"/>
        </w:rPr>
        <w:t xml:space="preserve"> be saved as a </w:t>
      </w:r>
      <w:r w:rsidRPr="00395913">
        <w:rPr>
          <w:rFonts w:asciiTheme="minorHAnsi" w:hAnsiTheme="minorHAnsi"/>
          <w:b/>
          <w:sz w:val="22"/>
          <w:szCs w:val="22"/>
        </w:rPr>
        <w:t>Template</w:t>
      </w:r>
      <w:r w:rsidRPr="00395913">
        <w:rPr>
          <w:rFonts w:asciiTheme="minorHAnsi" w:hAnsiTheme="minorHAnsi"/>
          <w:sz w:val="22"/>
          <w:szCs w:val="22"/>
        </w:rPr>
        <w:t xml:space="preserve"> for further use with this particular HPLC setup</w:t>
      </w:r>
      <w:r w:rsidR="00004AD9">
        <w:rPr>
          <w:rFonts w:asciiTheme="minorHAnsi" w:hAnsiTheme="minorHAnsi"/>
          <w:sz w:val="22"/>
          <w:szCs w:val="22"/>
        </w:rPr>
        <w:t xml:space="preserve"> and mobile phase</w:t>
      </w:r>
      <w:r w:rsidRPr="00395913">
        <w:rPr>
          <w:rFonts w:asciiTheme="minorHAnsi" w:hAnsiTheme="minorHAnsi"/>
          <w:sz w:val="22"/>
          <w:szCs w:val="22"/>
        </w:rPr>
        <w:t>.</w:t>
      </w:r>
      <w:r w:rsidR="00DE586D" w:rsidRPr="00395913">
        <w:rPr>
          <w:rFonts w:asciiTheme="minorHAnsi" w:hAnsiTheme="minorHAnsi"/>
          <w:sz w:val="22"/>
          <w:szCs w:val="22"/>
        </w:rPr>
        <w:t xml:space="preserve"> </w:t>
      </w:r>
      <w:r w:rsidR="00004AD9">
        <w:rPr>
          <w:rFonts w:asciiTheme="minorHAnsi" w:hAnsiTheme="minorHAnsi"/>
          <w:sz w:val="22"/>
          <w:szCs w:val="22"/>
        </w:rPr>
        <w:t>Once all these processing steps have been done, you can use this template for all your future data collections.</w:t>
      </w:r>
    </w:p>
    <w:p w:rsidR="009134A8" w:rsidRPr="00395913" w:rsidRDefault="00DE586D" w:rsidP="00F31C70">
      <w:pPr>
        <w:numPr>
          <w:ilvl w:val="0"/>
          <w:numId w:val="10"/>
        </w:numPr>
        <w:spacing w:after="60"/>
        <w:rPr>
          <w:rFonts w:asciiTheme="minorHAnsi" w:hAnsiTheme="minorHAnsi"/>
          <w:sz w:val="22"/>
          <w:szCs w:val="22"/>
        </w:rPr>
      </w:pPr>
      <w:r w:rsidRPr="00395913">
        <w:rPr>
          <w:rFonts w:asciiTheme="minorHAnsi" w:hAnsiTheme="minorHAnsi"/>
          <w:sz w:val="22"/>
          <w:szCs w:val="22"/>
        </w:rPr>
        <w:t xml:space="preserve">This template contains both </w:t>
      </w:r>
      <w:r w:rsidRPr="00395913">
        <w:rPr>
          <w:rFonts w:asciiTheme="minorHAnsi" w:hAnsiTheme="minorHAnsi"/>
          <w:b/>
          <w:i/>
          <w:sz w:val="22"/>
          <w:szCs w:val="22"/>
        </w:rPr>
        <w:t>Configuration</w:t>
      </w:r>
      <w:r w:rsidRPr="00395913">
        <w:rPr>
          <w:rFonts w:asciiTheme="minorHAnsi" w:hAnsiTheme="minorHAnsi"/>
          <w:sz w:val="22"/>
          <w:szCs w:val="22"/>
        </w:rPr>
        <w:t xml:space="preserve"> information (Instruments, Normalization, Alignment and Band Broadening) as well as </w:t>
      </w:r>
      <w:r w:rsidRPr="00395913">
        <w:rPr>
          <w:rFonts w:asciiTheme="minorHAnsi" w:hAnsiTheme="minorHAnsi"/>
          <w:b/>
          <w:i/>
          <w:sz w:val="22"/>
          <w:szCs w:val="22"/>
        </w:rPr>
        <w:t>Processing</w:t>
      </w:r>
      <w:r w:rsidRPr="00395913">
        <w:rPr>
          <w:rFonts w:asciiTheme="minorHAnsi" w:hAnsiTheme="minorHAnsi"/>
          <w:sz w:val="22"/>
          <w:szCs w:val="22"/>
        </w:rPr>
        <w:t xml:space="preserve"> parameters</w:t>
      </w:r>
      <w:r w:rsidR="0075572D" w:rsidRPr="00395913">
        <w:rPr>
          <w:rFonts w:asciiTheme="minorHAnsi" w:hAnsiTheme="minorHAnsi"/>
          <w:sz w:val="22"/>
          <w:szCs w:val="22"/>
        </w:rPr>
        <w:t xml:space="preserve"> (if set)</w:t>
      </w:r>
      <w:r w:rsidRPr="00395913">
        <w:rPr>
          <w:rFonts w:asciiTheme="minorHAnsi" w:hAnsiTheme="minorHAnsi"/>
          <w:sz w:val="22"/>
          <w:szCs w:val="22"/>
        </w:rPr>
        <w:t>.</w:t>
      </w:r>
    </w:p>
    <w:p w:rsidR="00D45276" w:rsidRPr="00395913" w:rsidRDefault="00D45276" w:rsidP="00F31C70">
      <w:pPr>
        <w:numPr>
          <w:ilvl w:val="0"/>
          <w:numId w:val="10"/>
        </w:numPr>
        <w:spacing w:after="60"/>
        <w:rPr>
          <w:rFonts w:asciiTheme="minorHAnsi" w:hAnsiTheme="minorHAnsi"/>
          <w:sz w:val="22"/>
          <w:szCs w:val="22"/>
        </w:rPr>
      </w:pPr>
      <w:r w:rsidRPr="00395913">
        <w:rPr>
          <w:rFonts w:asciiTheme="minorHAnsi" w:hAnsiTheme="minorHAnsi"/>
          <w:sz w:val="22"/>
          <w:szCs w:val="22"/>
        </w:rPr>
        <w:t xml:space="preserve">Refer to the ASTRA </w:t>
      </w:r>
      <w:r w:rsidR="00CC23DA" w:rsidRPr="00395913">
        <w:rPr>
          <w:rFonts w:asciiTheme="minorHAnsi" w:hAnsiTheme="minorHAnsi"/>
          <w:sz w:val="22"/>
          <w:szCs w:val="22"/>
        </w:rPr>
        <w:t xml:space="preserve">manual, </w:t>
      </w:r>
      <w:r w:rsidRPr="00395913">
        <w:rPr>
          <w:rFonts w:asciiTheme="minorHAnsi" w:hAnsiTheme="minorHAnsi"/>
          <w:sz w:val="22"/>
          <w:szCs w:val="22"/>
        </w:rPr>
        <w:t>tutorials, and</w:t>
      </w:r>
      <w:r w:rsidR="00DE6D81" w:rsidRPr="00395913">
        <w:rPr>
          <w:rFonts w:asciiTheme="minorHAnsi" w:hAnsiTheme="minorHAnsi"/>
          <w:sz w:val="22"/>
          <w:szCs w:val="22"/>
        </w:rPr>
        <w:t xml:space="preserve"> ASTRA Processing Workshop</w:t>
      </w:r>
      <w:r w:rsidR="00CC23DA" w:rsidRPr="00395913">
        <w:rPr>
          <w:rFonts w:asciiTheme="minorHAnsi" w:hAnsiTheme="minorHAnsi"/>
          <w:sz w:val="22"/>
          <w:szCs w:val="22"/>
        </w:rPr>
        <w:t xml:space="preserve"> for more details.</w:t>
      </w:r>
      <w:r w:rsidR="00DE6D81" w:rsidRPr="00395913">
        <w:rPr>
          <w:rFonts w:asciiTheme="minorHAnsi" w:hAnsiTheme="minorHAnsi"/>
          <w:sz w:val="22"/>
          <w:szCs w:val="22"/>
        </w:rPr>
        <w:t xml:space="preserve"> </w:t>
      </w:r>
    </w:p>
    <w:p w:rsidR="009134A8" w:rsidRPr="003E2D32" w:rsidRDefault="00367F5A" w:rsidP="0080586D">
      <w:pPr>
        <w:pStyle w:val="Heading3"/>
      </w:pPr>
      <w:r w:rsidRPr="003E2D32">
        <w:lastRenderedPageBreak/>
        <w:t xml:space="preserve">1.  </w:t>
      </w:r>
      <w:r w:rsidR="009134A8" w:rsidRPr="003E2D32">
        <w:t>Setting Baselines:</w:t>
      </w:r>
    </w:p>
    <w:p w:rsidR="00E705AD" w:rsidRPr="003E2D32" w:rsidRDefault="00BD37A0" w:rsidP="00F31C70">
      <w:pPr>
        <w:numPr>
          <w:ilvl w:val="0"/>
          <w:numId w:val="1"/>
        </w:numPr>
        <w:spacing w:after="120"/>
        <w:rPr>
          <w:rFonts w:asciiTheme="minorHAnsi" w:hAnsiTheme="minorHAnsi"/>
          <w:sz w:val="22"/>
          <w:szCs w:val="22"/>
        </w:rPr>
      </w:pPr>
      <w:r w:rsidRPr="003E2D32">
        <w:rPr>
          <w:rFonts w:asciiTheme="minorHAnsi" w:hAnsiTheme="minorHAnsi"/>
          <w:sz w:val="22"/>
          <w:szCs w:val="22"/>
        </w:rPr>
        <w:t xml:space="preserve">Click on the </w:t>
      </w:r>
      <w:r w:rsidRPr="003E2D32">
        <w:rPr>
          <w:rFonts w:asciiTheme="minorHAnsi" w:hAnsiTheme="minorHAnsi"/>
          <w:b/>
          <w:sz w:val="22"/>
          <w:szCs w:val="22"/>
        </w:rPr>
        <w:t>Run</w:t>
      </w:r>
      <w:r w:rsidRPr="003E2D32">
        <w:rPr>
          <w:rFonts w:asciiTheme="minorHAnsi" w:hAnsiTheme="minorHAnsi"/>
          <w:sz w:val="22"/>
          <w:szCs w:val="22"/>
        </w:rPr>
        <w:t xml:space="preserve"> button again to process your data. You will be prompted to set your baselines</w:t>
      </w:r>
      <w:r w:rsidR="004B6E29" w:rsidRPr="003E2D32">
        <w:rPr>
          <w:rFonts w:asciiTheme="minorHAnsi" w:hAnsiTheme="minorHAnsi"/>
          <w:sz w:val="22"/>
          <w:szCs w:val="22"/>
        </w:rPr>
        <w:t xml:space="preserve"> in the </w:t>
      </w:r>
      <w:r w:rsidR="004B6E29" w:rsidRPr="003E2D32">
        <w:rPr>
          <w:rFonts w:asciiTheme="minorHAnsi" w:hAnsiTheme="minorHAnsi"/>
          <w:b/>
          <w:sz w:val="22"/>
          <w:szCs w:val="22"/>
        </w:rPr>
        <w:t>Define Baselines</w:t>
      </w:r>
      <w:r w:rsidR="004B6E29" w:rsidRPr="003E2D32">
        <w:rPr>
          <w:rFonts w:asciiTheme="minorHAnsi" w:hAnsiTheme="minorHAnsi"/>
          <w:sz w:val="22"/>
          <w:szCs w:val="22"/>
        </w:rPr>
        <w:t xml:space="preserve"> window</w:t>
      </w:r>
      <w:r w:rsidRPr="003E2D32">
        <w:rPr>
          <w:rFonts w:asciiTheme="minorHAnsi" w:hAnsiTheme="minorHAnsi"/>
          <w:sz w:val="22"/>
          <w:szCs w:val="22"/>
        </w:rPr>
        <w:t xml:space="preserve">. </w:t>
      </w:r>
    </w:p>
    <w:p w:rsidR="00E705AD" w:rsidRPr="003E2D32" w:rsidRDefault="00E705AD" w:rsidP="00F31C70">
      <w:pPr>
        <w:numPr>
          <w:ilvl w:val="0"/>
          <w:numId w:val="1"/>
        </w:numPr>
        <w:spacing w:after="120"/>
        <w:rPr>
          <w:rFonts w:asciiTheme="minorHAnsi" w:hAnsiTheme="minorHAnsi"/>
          <w:sz w:val="22"/>
          <w:szCs w:val="22"/>
        </w:rPr>
      </w:pPr>
      <w:r w:rsidRPr="003E2D32">
        <w:rPr>
          <w:rFonts w:asciiTheme="minorHAnsi" w:hAnsiTheme="minorHAnsi"/>
          <w:sz w:val="22"/>
          <w:szCs w:val="22"/>
        </w:rPr>
        <w:t>Set baseline for the 90° detector (</w:t>
      </w:r>
      <w:r w:rsidR="00F5430A" w:rsidRPr="003E2D32">
        <w:rPr>
          <w:rFonts w:asciiTheme="minorHAnsi" w:hAnsiTheme="minorHAnsi"/>
          <w:sz w:val="22"/>
          <w:szCs w:val="22"/>
        </w:rPr>
        <w:t>HELEOS</w:t>
      </w:r>
      <w:r w:rsidRPr="003E2D32">
        <w:rPr>
          <w:rFonts w:asciiTheme="minorHAnsi" w:hAnsiTheme="minorHAnsi"/>
          <w:sz w:val="22"/>
          <w:szCs w:val="22"/>
        </w:rPr>
        <w:t>: detector 11, T</w:t>
      </w:r>
      <w:r w:rsidR="00F5430A" w:rsidRPr="003E2D32">
        <w:rPr>
          <w:rFonts w:asciiTheme="minorHAnsi" w:hAnsiTheme="minorHAnsi"/>
          <w:sz w:val="22"/>
          <w:szCs w:val="22"/>
        </w:rPr>
        <w:t>REOS</w:t>
      </w:r>
      <w:r w:rsidRPr="003E2D32">
        <w:rPr>
          <w:rFonts w:asciiTheme="minorHAnsi" w:hAnsiTheme="minorHAnsi"/>
          <w:sz w:val="22"/>
          <w:szCs w:val="22"/>
        </w:rPr>
        <w:t>: detector 2)</w:t>
      </w:r>
    </w:p>
    <w:p w:rsidR="00E705AD" w:rsidRPr="003E2D32" w:rsidRDefault="00E705AD" w:rsidP="00F31C70">
      <w:pPr>
        <w:numPr>
          <w:ilvl w:val="0"/>
          <w:numId w:val="1"/>
        </w:numPr>
        <w:spacing w:after="120"/>
        <w:rPr>
          <w:rFonts w:asciiTheme="minorHAnsi" w:hAnsiTheme="minorHAnsi"/>
          <w:sz w:val="22"/>
          <w:szCs w:val="22"/>
        </w:rPr>
      </w:pPr>
      <w:r w:rsidRPr="003E2D32">
        <w:rPr>
          <w:rFonts w:asciiTheme="minorHAnsi" w:hAnsiTheme="minorHAnsi"/>
          <w:sz w:val="22"/>
          <w:szCs w:val="22"/>
        </w:rPr>
        <w:t xml:space="preserve">Click on </w:t>
      </w:r>
      <w:r w:rsidRPr="003E2D32">
        <w:rPr>
          <w:rFonts w:asciiTheme="minorHAnsi" w:hAnsiTheme="minorHAnsi"/>
          <w:b/>
          <w:sz w:val="22"/>
          <w:szCs w:val="22"/>
        </w:rPr>
        <w:t>Autobaseline</w:t>
      </w:r>
      <w:r w:rsidRPr="003E2D32">
        <w:rPr>
          <w:rFonts w:asciiTheme="minorHAnsi" w:hAnsiTheme="minorHAnsi"/>
          <w:sz w:val="22"/>
          <w:szCs w:val="22"/>
        </w:rPr>
        <w:t xml:space="preserve"> to apply settings to all detectors, check baselines for all detectors, in particular for the concentration detectors. Zoom into the graph for better viewing. </w:t>
      </w:r>
    </w:p>
    <w:p w:rsidR="00E264C3" w:rsidRPr="003E2D32" w:rsidRDefault="00BD37A0" w:rsidP="00F31C70">
      <w:pPr>
        <w:numPr>
          <w:ilvl w:val="0"/>
          <w:numId w:val="1"/>
        </w:numPr>
        <w:spacing w:after="120"/>
        <w:rPr>
          <w:rFonts w:asciiTheme="minorHAnsi" w:hAnsiTheme="minorHAnsi"/>
          <w:sz w:val="22"/>
          <w:szCs w:val="22"/>
        </w:rPr>
      </w:pPr>
      <w:r w:rsidRPr="003E2D32">
        <w:rPr>
          <w:rFonts w:asciiTheme="minorHAnsi" w:hAnsiTheme="minorHAnsi"/>
          <w:sz w:val="22"/>
          <w:szCs w:val="22"/>
        </w:rPr>
        <w:t xml:space="preserve">Note:  </w:t>
      </w:r>
      <w:r w:rsidR="00E705AD" w:rsidRPr="003E2D32">
        <w:rPr>
          <w:rFonts w:asciiTheme="minorHAnsi" w:hAnsiTheme="minorHAnsi"/>
          <w:sz w:val="22"/>
          <w:szCs w:val="22"/>
        </w:rPr>
        <w:t xml:space="preserve">The </w:t>
      </w:r>
      <w:r w:rsidRPr="003E2D32">
        <w:rPr>
          <w:rFonts w:asciiTheme="minorHAnsi" w:hAnsiTheme="minorHAnsi"/>
          <w:b/>
          <w:sz w:val="22"/>
          <w:szCs w:val="22"/>
        </w:rPr>
        <w:t xml:space="preserve">Despiking </w:t>
      </w:r>
      <w:r w:rsidR="00E705AD" w:rsidRPr="003E2D32">
        <w:rPr>
          <w:rFonts w:asciiTheme="minorHAnsi" w:hAnsiTheme="minorHAnsi"/>
          <w:b/>
          <w:sz w:val="22"/>
          <w:szCs w:val="22"/>
        </w:rPr>
        <w:t>Procedure</w:t>
      </w:r>
      <w:r w:rsidR="00E705AD" w:rsidRPr="003E2D32">
        <w:rPr>
          <w:rFonts w:asciiTheme="minorHAnsi" w:hAnsiTheme="minorHAnsi"/>
          <w:sz w:val="22"/>
          <w:szCs w:val="22"/>
        </w:rPr>
        <w:t xml:space="preserve"> </w:t>
      </w:r>
      <w:r w:rsidRPr="003E2D32">
        <w:rPr>
          <w:rFonts w:asciiTheme="minorHAnsi" w:hAnsiTheme="minorHAnsi"/>
          <w:sz w:val="22"/>
          <w:szCs w:val="22"/>
        </w:rPr>
        <w:t xml:space="preserve">will be </w:t>
      </w:r>
      <w:r w:rsidR="004B6E29" w:rsidRPr="003E2D32">
        <w:rPr>
          <w:rFonts w:asciiTheme="minorHAnsi" w:hAnsiTheme="minorHAnsi"/>
          <w:sz w:val="22"/>
          <w:szCs w:val="22"/>
        </w:rPr>
        <w:t>performed</w:t>
      </w:r>
      <w:r w:rsidRPr="003E2D32">
        <w:rPr>
          <w:rFonts w:asciiTheme="minorHAnsi" w:hAnsiTheme="minorHAnsi"/>
          <w:sz w:val="22"/>
          <w:szCs w:val="22"/>
        </w:rPr>
        <w:t xml:space="preserve"> automatically</w:t>
      </w:r>
      <w:r w:rsidR="00E705AD" w:rsidRPr="003E2D32">
        <w:rPr>
          <w:rFonts w:asciiTheme="minorHAnsi" w:hAnsiTheme="minorHAnsi"/>
          <w:sz w:val="22"/>
          <w:szCs w:val="22"/>
        </w:rPr>
        <w:t xml:space="preserve">. The default despiking setting is </w:t>
      </w:r>
      <w:r w:rsidR="00E705AD" w:rsidRPr="003E2D32">
        <w:rPr>
          <w:rFonts w:asciiTheme="minorHAnsi" w:hAnsiTheme="minorHAnsi"/>
          <w:b/>
          <w:sz w:val="22"/>
          <w:szCs w:val="22"/>
        </w:rPr>
        <w:t>Normal</w:t>
      </w:r>
      <w:r w:rsidR="00E705AD" w:rsidRPr="003E2D32">
        <w:rPr>
          <w:rFonts w:asciiTheme="minorHAnsi" w:hAnsiTheme="minorHAnsi"/>
          <w:sz w:val="22"/>
          <w:szCs w:val="22"/>
        </w:rPr>
        <w:t xml:space="preserve">. </w:t>
      </w:r>
      <w:r w:rsidR="004B6E29" w:rsidRPr="003E2D32">
        <w:rPr>
          <w:rFonts w:asciiTheme="minorHAnsi" w:hAnsiTheme="minorHAnsi"/>
          <w:sz w:val="22"/>
          <w:szCs w:val="22"/>
        </w:rPr>
        <w:t xml:space="preserve"> Change to </w:t>
      </w:r>
      <w:r w:rsidR="004B6E29" w:rsidRPr="003E2D32">
        <w:rPr>
          <w:rFonts w:asciiTheme="minorHAnsi" w:hAnsiTheme="minorHAnsi"/>
          <w:b/>
          <w:sz w:val="22"/>
          <w:szCs w:val="22"/>
        </w:rPr>
        <w:t>None</w:t>
      </w:r>
      <w:r w:rsidR="004B6E29" w:rsidRPr="003E2D32">
        <w:rPr>
          <w:rFonts w:asciiTheme="minorHAnsi" w:hAnsiTheme="minorHAnsi"/>
          <w:sz w:val="22"/>
          <w:szCs w:val="22"/>
        </w:rPr>
        <w:t xml:space="preserve"> or </w:t>
      </w:r>
      <w:r w:rsidR="004B6E29" w:rsidRPr="003E2D32">
        <w:rPr>
          <w:rFonts w:asciiTheme="minorHAnsi" w:hAnsiTheme="minorHAnsi"/>
          <w:b/>
          <w:sz w:val="22"/>
          <w:szCs w:val="22"/>
        </w:rPr>
        <w:t>Heavy</w:t>
      </w:r>
      <w:r w:rsidR="004B6E29" w:rsidRPr="003E2D32">
        <w:rPr>
          <w:rFonts w:asciiTheme="minorHAnsi" w:hAnsiTheme="minorHAnsi"/>
          <w:sz w:val="22"/>
          <w:szCs w:val="22"/>
        </w:rPr>
        <w:t xml:space="preserve"> if desired.</w:t>
      </w:r>
    </w:p>
    <w:p w:rsidR="00BD37A0" w:rsidRPr="003E2D32" w:rsidRDefault="003E2D32" w:rsidP="00C54FCB">
      <w:pPr>
        <w:jc w:val="center"/>
        <w:rPr>
          <w:rFonts w:asciiTheme="minorHAnsi" w:hAnsiTheme="minorHAnsi"/>
        </w:rPr>
      </w:pPr>
      <w:r>
        <w:rPr>
          <w:rFonts w:asciiTheme="minorHAnsi" w:hAnsiTheme="minorHAnsi"/>
          <w:noProof/>
        </w:rPr>
        <w:drawing>
          <wp:inline distT="0" distB="0" distL="0" distR="0">
            <wp:extent cx="5803780" cy="3841608"/>
            <wp:effectExtent l="19050" t="0" r="64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803886" cy="3841678"/>
                    </a:xfrm>
                    <a:prstGeom prst="rect">
                      <a:avLst/>
                    </a:prstGeom>
                    <a:noFill/>
                    <a:ln w="9525">
                      <a:noFill/>
                      <a:miter lim="800000"/>
                      <a:headEnd/>
                      <a:tailEnd/>
                    </a:ln>
                  </pic:spPr>
                </pic:pic>
              </a:graphicData>
            </a:graphic>
          </wp:inline>
        </w:drawing>
      </w:r>
    </w:p>
    <w:p w:rsidR="00E705AD" w:rsidRPr="003E2D32" w:rsidRDefault="00E705AD" w:rsidP="00CB6EF3">
      <w:pPr>
        <w:rPr>
          <w:rFonts w:asciiTheme="minorHAnsi" w:hAnsiTheme="minorHAnsi"/>
        </w:rPr>
      </w:pPr>
    </w:p>
    <w:p w:rsidR="00F53802" w:rsidRPr="003E2D32" w:rsidRDefault="00F53802" w:rsidP="00F31C70">
      <w:pPr>
        <w:numPr>
          <w:ilvl w:val="0"/>
          <w:numId w:val="3"/>
        </w:numPr>
        <w:rPr>
          <w:rFonts w:asciiTheme="minorHAnsi" w:hAnsiTheme="minorHAnsi"/>
          <w:sz w:val="22"/>
          <w:szCs w:val="22"/>
        </w:rPr>
      </w:pPr>
      <w:r w:rsidRPr="003E2D32">
        <w:rPr>
          <w:rFonts w:asciiTheme="minorHAnsi" w:hAnsiTheme="minorHAnsi"/>
          <w:sz w:val="22"/>
          <w:szCs w:val="22"/>
        </w:rPr>
        <w:t xml:space="preserve">Click </w:t>
      </w:r>
      <w:r w:rsidRPr="003E2D32">
        <w:rPr>
          <w:rFonts w:asciiTheme="minorHAnsi" w:hAnsiTheme="minorHAnsi"/>
          <w:b/>
          <w:sz w:val="22"/>
          <w:szCs w:val="22"/>
        </w:rPr>
        <w:t>OK</w:t>
      </w:r>
      <w:r w:rsidRPr="003E2D32">
        <w:rPr>
          <w:rFonts w:asciiTheme="minorHAnsi" w:hAnsiTheme="minorHAnsi"/>
          <w:sz w:val="22"/>
          <w:szCs w:val="22"/>
        </w:rPr>
        <w:t xml:space="preserve"> to save your settings. This will automatically take you to the </w:t>
      </w:r>
      <w:r w:rsidRPr="003E2D32">
        <w:rPr>
          <w:rFonts w:asciiTheme="minorHAnsi" w:hAnsiTheme="minorHAnsi"/>
          <w:b/>
          <w:sz w:val="22"/>
          <w:szCs w:val="22"/>
        </w:rPr>
        <w:t xml:space="preserve">Peaks </w:t>
      </w:r>
      <w:r w:rsidRPr="003E2D32">
        <w:rPr>
          <w:rFonts w:asciiTheme="minorHAnsi" w:hAnsiTheme="minorHAnsi"/>
          <w:sz w:val="22"/>
          <w:szCs w:val="22"/>
        </w:rPr>
        <w:t xml:space="preserve">Procedure. </w:t>
      </w:r>
    </w:p>
    <w:p w:rsidR="00F53802" w:rsidRPr="003E2D32" w:rsidRDefault="00F53802" w:rsidP="00CB6EF3">
      <w:pPr>
        <w:rPr>
          <w:rFonts w:asciiTheme="minorHAnsi" w:hAnsiTheme="minorHAnsi"/>
        </w:rPr>
      </w:pPr>
    </w:p>
    <w:p w:rsidR="00DE586D" w:rsidRPr="003E2D32" w:rsidRDefault="00DE586D" w:rsidP="0080586D">
      <w:pPr>
        <w:pStyle w:val="Heading3"/>
      </w:pPr>
    </w:p>
    <w:p w:rsidR="009134A8" w:rsidRPr="003E2D32" w:rsidRDefault="00DE586D" w:rsidP="0080586D">
      <w:pPr>
        <w:pStyle w:val="Heading3"/>
      </w:pPr>
      <w:r w:rsidRPr="003E2D32">
        <w:br w:type="page"/>
      </w:r>
      <w:r w:rsidR="00367F5A" w:rsidRPr="003E2D32">
        <w:lastRenderedPageBreak/>
        <w:t xml:space="preserve">2.  </w:t>
      </w:r>
      <w:r w:rsidR="009134A8" w:rsidRPr="003E2D32">
        <w:t>Selecting a peak for Normalization</w:t>
      </w:r>
      <w:r w:rsidR="009B0C90" w:rsidRPr="003E2D32">
        <w:t>:</w:t>
      </w:r>
    </w:p>
    <w:p w:rsidR="00E264C3" w:rsidRPr="003E2D32" w:rsidRDefault="00C375BA" w:rsidP="00F31C70">
      <w:pPr>
        <w:numPr>
          <w:ilvl w:val="0"/>
          <w:numId w:val="2"/>
        </w:numPr>
        <w:rPr>
          <w:rFonts w:asciiTheme="minorHAnsi" w:hAnsiTheme="minorHAnsi"/>
          <w:sz w:val="22"/>
          <w:szCs w:val="22"/>
        </w:rPr>
      </w:pPr>
      <w:r w:rsidRPr="003E2D32">
        <w:rPr>
          <w:rFonts w:asciiTheme="minorHAnsi" w:hAnsiTheme="minorHAnsi"/>
          <w:sz w:val="22"/>
          <w:szCs w:val="22"/>
        </w:rPr>
        <w:t xml:space="preserve">In the </w:t>
      </w:r>
      <w:r w:rsidRPr="003E2D32">
        <w:rPr>
          <w:rFonts w:asciiTheme="minorHAnsi" w:hAnsiTheme="minorHAnsi"/>
          <w:b/>
          <w:sz w:val="22"/>
          <w:szCs w:val="22"/>
        </w:rPr>
        <w:t>Peaks</w:t>
      </w:r>
      <w:r w:rsidR="00F53802" w:rsidRPr="003E2D32">
        <w:rPr>
          <w:rFonts w:asciiTheme="minorHAnsi" w:hAnsiTheme="minorHAnsi"/>
          <w:sz w:val="22"/>
          <w:szCs w:val="22"/>
        </w:rPr>
        <w:t xml:space="preserve"> </w:t>
      </w:r>
      <w:r w:rsidR="00595DCF" w:rsidRPr="003E2D32">
        <w:rPr>
          <w:rFonts w:asciiTheme="minorHAnsi" w:hAnsiTheme="minorHAnsi"/>
          <w:sz w:val="22"/>
          <w:szCs w:val="22"/>
        </w:rPr>
        <w:t xml:space="preserve">Procedure, select the upper third of the light scattering peak </w:t>
      </w:r>
      <w:r w:rsidR="00621556">
        <w:rPr>
          <w:rFonts w:asciiTheme="minorHAnsi" w:hAnsiTheme="minorHAnsi"/>
          <w:sz w:val="22"/>
          <w:szCs w:val="22"/>
        </w:rPr>
        <w:t>by clicking and dragging across the main peak</w:t>
      </w:r>
      <w:r w:rsidR="000A1A03" w:rsidRPr="003E2D32">
        <w:rPr>
          <w:rFonts w:asciiTheme="minorHAnsi" w:hAnsiTheme="minorHAnsi"/>
          <w:sz w:val="22"/>
          <w:szCs w:val="22"/>
        </w:rPr>
        <w:t xml:space="preserve"> as shown below </w:t>
      </w:r>
      <w:r w:rsidR="00595DCF" w:rsidRPr="003E2D32">
        <w:rPr>
          <w:rFonts w:asciiTheme="minorHAnsi" w:hAnsiTheme="minorHAnsi"/>
          <w:sz w:val="22"/>
          <w:szCs w:val="22"/>
        </w:rPr>
        <w:t>(</w:t>
      </w:r>
      <w:r w:rsidR="00F5430A" w:rsidRPr="003E2D32">
        <w:rPr>
          <w:rFonts w:asciiTheme="minorHAnsi" w:hAnsiTheme="minorHAnsi"/>
          <w:sz w:val="22"/>
          <w:szCs w:val="22"/>
        </w:rPr>
        <w:t>HELEOS</w:t>
      </w:r>
      <w:r w:rsidR="00595DCF" w:rsidRPr="003E2D32">
        <w:rPr>
          <w:rFonts w:asciiTheme="minorHAnsi" w:hAnsiTheme="minorHAnsi"/>
          <w:sz w:val="22"/>
          <w:szCs w:val="22"/>
        </w:rPr>
        <w:t>: detector 11</w:t>
      </w:r>
      <w:r w:rsidR="009134A8" w:rsidRPr="003E2D32">
        <w:rPr>
          <w:rFonts w:asciiTheme="minorHAnsi" w:hAnsiTheme="minorHAnsi"/>
          <w:sz w:val="22"/>
          <w:szCs w:val="22"/>
        </w:rPr>
        <w:t xml:space="preserve">, </w:t>
      </w:r>
      <w:r w:rsidR="00F5430A" w:rsidRPr="003E2D32">
        <w:rPr>
          <w:rFonts w:asciiTheme="minorHAnsi" w:hAnsiTheme="minorHAnsi"/>
          <w:sz w:val="22"/>
          <w:szCs w:val="22"/>
        </w:rPr>
        <w:t>TREOS</w:t>
      </w:r>
      <w:r w:rsidR="009134A8" w:rsidRPr="003E2D32">
        <w:rPr>
          <w:rFonts w:asciiTheme="minorHAnsi" w:hAnsiTheme="minorHAnsi"/>
          <w:sz w:val="22"/>
          <w:szCs w:val="22"/>
        </w:rPr>
        <w:t>: detector 2</w:t>
      </w:r>
      <w:r w:rsidR="00595DCF" w:rsidRPr="003E2D32">
        <w:rPr>
          <w:rFonts w:asciiTheme="minorHAnsi" w:hAnsiTheme="minorHAnsi"/>
          <w:sz w:val="22"/>
          <w:szCs w:val="22"/>
        </w:rPr>
        <w:t>)</w:t>
      </w:r>
    </w:p>
    <w:p w:rsidR="009134A8" w:rsidRPr="003E2D32" w:rsidRDefault="009134A8" w:rsidP="00CB6EF3">
      <w:pPr>
        <w:rPr>
          <w:rFonts w:asciiTheme="minorHAnsi" w:hAnsiTheme="minorHAnsi"/>
          <w:sz w:val="22"/>
          <w:szCs w:val="22"/>
        </w:rPr>
      </w:pPr>
    </w:p>
    <w:p w:rsidR="00595DCF" w:rsidRPr="003E2D32" w:rsidRDefault="00621556" w:rsidP="00C54FCB">
      <w:pPr>
        <w:jc w:val="center"/>
        <w:rPr>
          <w:rFonts w:asciiTheme="minorHAnsi" w:hAnsiTheme="minorHAnsi"/>
          <w:sz w:val="22"/>
          <w:szCs w:val="22"/>
        </w:rPr>
      </w:pPr>
      <w:r>
        <w:rPr>
          <w:rFonts w:asciiTheme="minorHAnsi" w:hAnsiTheme="minorHAnsi"/>
          <w:noProof/>
          <w:sz w:val="22"/>
          <w:szCs w:val="22"/>
        </w:rPr>
        <w:drawing>
          <wp:inline distT="0" distB="0" distL="0" distR="0">
            <wp:extent cx="5562241" cy="3681730"/>
            <wp:effectExtent l="19050" t="0" r="359"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562342" cy="3681797"/>
                    </a:xfrm>
                    <a:prstGeom prst="rect">
                      <a:avLst/>
                    </a:prstGeom>
                    <a:noFill/>
                    <a:ln w="9525">
                      <a:noFill/>
                      <a:miter lim="800000"/>
                      <a:headEnd/>
                      <a:tailEnd/>
                    </a:ln>
                  </pic:spPr>
                </pic:pic>
              </a:graphicData>
            </a:graphic>
          </wp:inline>
        </w:drawing>
      </w:r>
    </w:p>
    <w:p w:rsidR="00595DCF" w:rsidRPr="003E2D32" w:rsidRDefault="00595DCF" w:rsidP="00CB6EF3">
      <w:pPr>
        <w:rPr>
          <w:rFonts w:asciiTheme="minorHAnsi" w:hAnsiTheme="minorHAnsi"/>
          <w:sz w:val="22"/>
          <w:szCs w:val="22"/>
        </w:rPr>
      </w:pPr>
    </w:p>
    <w:p w:rsidR="00595DCF" w:rsidRPr="003E2D32" w:rsidRDefault="00595DCF" w:rsidP="009134A8">
      <w:pPr>
        <w:rPr>
          <w:rFonts w:asciiTheme="minorHAnsi" w:hAnsiTheme="minorHAnsi"/>
          <w:sz w:val="22"/>
          <w:szCs w:val="22"/>
        </w:rPr>
      </w:pPr>
      <w:r w:rsidRPr="003E2D32">
        <w:rPr>
          <w:rFonts w:asciiTheme="minorHAnsi" w:hAnsiTheme="minorHAnsi"/>
          <w:sz w:val="22"/>
          <w:szCs w:val="22"/>
        </w:rPr>
        <w:t xml:space="preserve">Click </w:t>
      </w:r>
      <w:r w:rsidRPr="003E2D32">
        <w:rPr>
          <w:rFonts w:asciiTheme="minorHAnsi" w:hAnsiTheme="minorHAnsi"/>
          <w:b/>
          <w:sz w:val="22"/>
          <w:szCs w:val="22"/>
        </w:rPr>
        <w:t>OK</w:t>
      </w:r>
      <w:r w:rsidRPr="003E2D32">
        <w:rPr>
          <w:rFonts w:asciiTheme="minorHAnsi" w:hAnsiTheme="minorHAnsi"/>
          <w:sz w:val="22"/>
          <w:szCs w:val="22"/>
        </w:rPr>
        <w:t>. All procedures have now been run.</w:t>
      </w:r>
    </w:p>
    <w:p w:rsidR="00595DCF" w:rsidRPr="003E2D32" w:rsidRDefault="00595DCF" w:rsidP="00CB6EF3">
      <w:pPr>
        <w:rPr>
          <w:rFonts w:asciiTheme="minorHAnsi" w:hAnsiTheme="minorHAnsi"/>
        </w:rPr>
      </w:pPr>
    </w:p>
    <w:p w:rsidR="009134A8" w:rsidRPr="003E2D32" w:rsidRDefault="00367F5A" w:rsidP="0080586D">
      <w:pPr>
        <w:pStyle w:val="Heading3"/>
      </w:pPr>
      <w:r w:rsidRPr="003E2D32">
        <w:t xml:space="preserve">3.  </w:t>
      </w:r>
      <w:r w:rsidR="009134A8" w:rsidRPr="003E2D32">
        <w:t>Normalization:</w:t>
      </w:r>
    </w:p>
    <w:p w:rsidR="00595DCF" w:rsidRPr="00621556" w:rsidRDefault="00595DCF" w:rsidP="00F31C70">
      <w:pPr>
        <w:numPr>
          <w:ilvl w:val="0"/>
          <w:numId w:val="2"/>
        </w:numPr>
        <w:spacing w:after="120"/>
        <w:rPr>
          <w:rFonts w:asciiTheme="minorHAnsi" w:hAnsiTheme="minorHAnsi"/>
          <w:sz w:val="22"/>
          <w:szCs w:val="22"/>
        </w:rPr>
      </w:pPr>
      <w:r w:rsidRPr="00621556">
        <w:rPr>
          <w:rFonts w:asciiTheme="minorHAnsi" w:hAnsiTheme="minorHAnsi"/>
          <w:sz w:val="22"/>
          <w:szCs w:val="22"/>
        </w:rPr>
        <w:t xml:space="preserve">Right-Click on </w:t>
      </w:r>
      <w:r w:rsidRPr="00621556">
        <w:rPr>
          <w:rFonts w:asciiTheme="minorHAnsi" w:hAnsiTheme="minorHAnsi"/>
          <w:b/>
          <w:sz w:val="22"/>
          <w:szCs w:val="22"/>
        </w:rPr>
        <w:t>Configuration</w:t>
      </w:r>
      <w:r w:rsidRPr="00621556">
        <w:rPr>
          <w:rFonts w:asciiTheme="minorHAnsi" w:hAnsiTheme="minorHAnsi"/>
          <w:sz w:val="22"/>
          <w:szCs w:val="22"/>
        </w:rPr>
        <w:t xml:space="preserve"> to select the </w:t>
      </w:r>
      <w:r w:rsidRPr="00621556">
        <w:rPr>
          <w:rFonts w:asciiTheme="minorHAnsi" w:hAnsiTheme="minorHAnsi"/>
          <w:b/>
          <w:sz w:val="22"/>
          <w:szCs w:val="22"/>
        </w:rPr>
        <w:t>Normalization</w:t>
      </w:r>
      <w:r w:rsidRPr="00621556">
        <w:rPr>
          <w:rFonts w:asciiTheme="minorHAnsi" w:hAnsiTheme="minorHAnsi"/>
          <w:sz w:val="22"/>
          <w:szCs w:val="22"/>
        </w:rPr>
        <w:t xml:space="preserve"> Procedure:</w:t>
      </w:r>
    </w:p>
    <w:p w:rsidR="00595DCF" w:rsidRPr="00621556" w:rsidRDefault="0075572D" w:rsidP="00621556">
      <w:pPr>
        <w:spacing w:before="240"/>
        <w:ind w:left="1440" w:firstLine="720"/>
        <w:rPr>
          <w:rFonts w:asciiTheme="minorHAnsi" w:hAnsiTheme="minorHAnsi"/>
          <w:sz w:val="22"/>
          <w:szCs w:val="22"/>
        </w:rPr>
      </w:pPr>
      <w:r w:rsidRPr="00621556">
        <w:rPr>
          <w:rFonts w:asciiTheme="minorHAnsi" w:hAnsiTheme="minorHAnsi"/>
          <w:noProof/>
          <w:sz w:val="22"/>
          <w:szCs w:val="22"/>
        </w:rPr>
        <w:drawing>
          <wp:inline distT="0" distB="0" distL="0" distR="0">
            <wp:extent cx="1714833" cy="1876425"/>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cstate="print"/>
                    <a:srcRect/>
                    <a:stretch>
                      <a:fillRect/>
                    </a:stretch>
                  </pic:blipFill>
                  <pic:spPr bwMode="auto">
                    <a:xfrm>
                      <a:off x="0" y="0"/>
                      <a:ext cx="1716227" cy="1877951"/>
                    </a:xfrm>
                    <a:prstGeom prst="rect">
                      <a:avLst/>
                    </a:prstGeom>
                    <a:noFill/>
                    <a:ln w="9525">
                      <a:noFill/>
                      <a:miter lim="800000"/>
                      <a:headEnd/>
                      <a:tailEnd/>
                    </a:ln>
                  </pic:spPr>
                </pic:pic>
              </a:graphicData>
            </a:graphic>
          </wp:inline>
        </w:drawing>
      </w:r>
    </w:p>
    <w:p w:rsidR="001A0940" w:rsidRPr="00621556" w:rsidRDefault="001A0940" w:rsidP="00CB6EF3">
      <w:pPr>
        <w:rPr>
          <w:rFonts w:asciiTheme="minorHAnsi" w:hAnsiTheme="minorHAnsi"/>
          <w:sz w:val="22"/>
          <w:szCs w:val="22"/>
        </w:rPr>
      </w:pPr>
    </w:p>
    <w:p w:rsidR="00367F5A" w:rsidRPr="00621556" w:rsidRDefault="00595DCF" w:rsidP="00CB6EF3">
      <w:pPr>
        <w:rPr>
          <w:rFonts w:asciiTheme="minorHAnsi" w:hAnsiTheme="minorHAnsi"/>
          <w:sz w:val="22"/>
          <w:szCs w:val="22"/>
        </w:rPr>
      </w:pPr>
      <w:r w:rsidRPr="00621556">
        <w:rPr>
          <w:rFonts w:asciiTheme="minorHAnsi" w:hAnsiTheme="minorHAnsi"/>
          <w:sz w:val="22"/>
          <w:szCs w:val="22"/>
        </w:rPr>
        <w:t xml:space="preserve">This will activate the </w:t>
      </w:r>
      <w:r w:rsidRPr="00621556">
        <w:rPr>
          <w:rFonts w:asciiTheme="minorHAnsi" w:hAnsiTheme="minorHAnsi"/>
          <w:b/>
          <w:sz w:val="22"/>
          <w:szCs w:val="22"/>
        </w:rPr>
        <w:t>Normalization</w:t>
      </w:r>
      <w:r w:rsidRPr="00621556">
        <w:rPr>
          <w:rFonts w:asciiTheme="minorHAnsi" w:hAnsiTheme="minorHAnsi"/>
          <w:sz w:val="22"/>
          <w:szCs w:val="22"/>
        </w:rPr>
        <w:t xml:space="preserve"> window</w:t>
      </w:r>
      <w:r w:rsidR="00367F5A" w:rsidRPr="00621556">
        <w:rPr>
          <w:rFonts w:asciiTheme="minorHAnsi" w:hAnsiTheme="minorHAnsi"/>
          <w:sz w:val="22"/>
          <w:szCs w:val="22"/>
        </w:rPr>
        <w:t>.</w:t>
      </w:r>
    </w:p>
    <w:p w:rsidR="00367F5A" w:rsidRPr="003E2D32" w:rsidRDefault="00367F5A" w:rsidP="00CB6EF3">
      <w:pPr>
        <w:rPr>
          <w:rFonts w:asciiTheme="minorHAnsi" w:hAnsiTheme="minorHAnsi"/>
        </w:rPr>
      </w:pPr>
    </w:p>
    <w:p w:rsidR="00367F5A" w:rsidRPr="003E2D32" w:rsidRDefault="00621556" w:rsidP="00C54FCB">
      <w:pPr>
        <w:ind w:firstLine="360"/>
        <w:jc w:val="center"/>
        <w:rPr>
          <w:rFonts w:asciiTheme="minorHAnsi" w:hAnsiTheme="minorHAnsi"/>
        </w:rPr>
      </w:pPr>
      <w:r>
        <w:rPr>
          <w:rFonts w:asciiTheme="minorHAnsi" w:hAnsiTheme="minorHAnsi"/>
          <w:noProof/>
        </w:rPr>
        <w:lastRenderedPageBreak/>
        <w:drawing>
          <wp:inline distT="0" distB="0" distL="0" distR="0">
            <wp:extent cx="5544988" cy="4288846"/>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551725" cy="4294057"/>
                    </a:xfrm>
                    <a:prstGeom prst="rect">
                      <a:avLst/>
                    </a:prstGeom>
                    <a:noFill/>
                    <a:ln w="9525">
                      <a:noFill/>
                      <a:miter lim="800000"/>
                      <a:headEnd/>
                      <a:tailEnd/>
                    </a:ln>
                  </pic:spPr>
                </pic:pic>
              </a:graphicData>
            </a:graphic>
          </wp:inline>
        </w:drawing>
      </w:r>
    </w:p>
    <w:p w:rsidR="00367F5A" w:rsidRPr="003E2D32" w:rsidRDefault="00367F5A" w:rsidP="00367F5A">
      <w:pPr>
        <w:rPr>
          <w:rFonts w:asciiTheme="minorHAnsi" w:hAnsiTheme="minorHAnsi"/>
        </w:rPr>
      </w:pPr>
    </w:p>
    <w:p w:rsidR="00595DCF" w:rsidRPr="00621556" w:rsidRDefault="00595DCF" w:rsidP="00F31C70">
      <w:pPr>
        <w:numPr>
          <w:ilvl w:val="0"/>
          <w:numId w:val="2"/>
        </w:numPr>
        <w:spacing w:after="120"/>
        <w:rPr>
          <w:rFonts w:asciiTheme="minorHAnsi" w:hAnsiTheme="minorHAnsi"/>
          <w:sz w:val="22"/>
          <w:szCs w:val="22"/>
        </w:rPr>
      </w:pPr>
      <w:r w:rsidRPr="00621556">
        <w:rPr>
          <w:rFonts w:asciiTheme="minorHAnsi" w:hAnsiTheme="minorHAnsi"/>
          <w:sz w:val="22"/>
          <w:szCs w:val="22"/>
        </w:rPr>
        <w:t xml:space="preserve">Select the appropriate </w:t>
      </w:r>
      <w:r w:rsidRPr="00621556">
        <w:rPr>
          <w:rFonts w:asciiTheme="minorHAnsi" w:hAnsiTheme="minorHAnsi"/>
          <w:b/>
          <w:sz w:val="22"/>
          <w:szCs w:val="22"/>
        </w:rPr>
        <w:t>Peak N</w:t>
      </w:r>
      <w:r w:rsidR="00621556" w:rsidRPr="00621556">
        <w:rPr>
          <w:rFonts w:asciiTheme="minorHAnsi" w:hAnsiTheme="minorHAnsi"/>
          <w:b/>
          <w:sz w:val="22"/>
          <w:szCs w:val="22"/>
        </w:rPr>
        <w:t xml:space="preserve">ame </w:t>
      </w:r>
      <w:r w:rsidR="00621556" w:rsidRPr="00621556">
        <w:rPr>
          <w:rFonts w:asciiTheme="minorHAnsi" w:hAnsiTheme="minorHAnsi"/>
          <w:sz w:val="22"/>
          <w:szCs w:val="22"/>
        </w:rPr>
        <w:t xml:space="preserve">(here: Peak 1) and </w:t>
      </w:r>
      <w:r w:rsidRPr="00621556">
        <w:rPr>
          <w:rFonts w:asciiTheme="minorHAnsi" w:hAnsiTheme="minorHAnsi"/>
          <w:b/>
          <w:sz w:val="22"/>
          <w:szCs w:val="22"/>
        </w:rPr>
        <w:t>Radius</w:t>
      </w:r>
      <w:r w:rsidRPr="00621556">
        <w:rPr>
          <w:rFonts w:asciiTheme="minorHAnsi" w:hAnsiTheme="minorHAnsi"/>
          <w:sz w:val="22"/>
          <w:szCs w:val="22"/>
        </w:rPr>
        <w:t xml:space="preserve"> </w:t>
      </w:r>
      <w:r w:rsidR="00621556" w:rsidRPr="00621556">
        <w:rPr>
          <w:rFonts w:asciiTheme="minorHAnsi" w:hAnsiTheme="minorHAnsi"/>
          <w:sz w:val="22"/>
          <w:szCs w:val="22"/>
        </w:rPr>
        <w:t>(BSA: 3.5 nm)</w:t>
      </w:r>
      <w:r w:rsidR="004B6E29" w:rsidRPr="00621556">
        <w:rPr>
          <w:rFonts w:asciiTheme="minorHAnsi" w:hAnsiTheme="minorHAnsi"/>
          <w:sz w:val="22"/>
          <w:szCs w:val="22"/>
        </w:rPr>
        <w:t xml:space="preserve"> for your sample</w:t>
      </w:r>
      <w:r w:rsidR="009134A8" w:rsidRPr="00621556">
        <w:rPr>
          <w:rFonts w:asciiTheme="minorHAnsi" w:hAnsiTheme="minorHAnsi"/>
          <w:sz w:val="22"/>
          <w:szCs w:val="22"/>
        </w:rPr>
        <w:t>.</w:t>
      </w:r>
      <w:r w:rsidR="003310DB" w:rsidRPr="00621556">
        <w:rPr>
          <w:rFonts w:asciiTheme="minorHAnsi" w:hAnsiTheme="minorHAnsi"/>
          <w:sz w:val="22"/>
          <w:szCs w:val="22"/>
        </w:rPr>
        <w:t xml:space="preserve"> </w:t>
      </w:r>
      <w:r w:rsidR="003310DB" w:rsidRPr="00621556">
        <w:rPr>
          <w:rFonts w:asciiTheme="minorHAnsi" w:hAnsiTheme="minorHAnsi"/>
          <w:b/>
          <w:i/>
          <w:sz w:val="22"/>
          <w:szCs w:val="22"/>
        </w:rPr>
        <w:t>Note</w:t>
      </w:r>
      <w:r w:rsidR="003310DB" w:rsidRPr="00621556">
        <w:rPr>
          <w:rFonts w:asciiTheme="minorHAnsi" w:hAnsiTheme="minorHAnsi"/>
          <w:sz w:val="22"/>
          <w:szCs w:val="22"/>
        </w:rPr>
        <w:t>: you can estimate the radius for a sample of unknown radius as long as the sample is an isotropic scatterer</w:t>
      </w:r>
      <w:r w:rsidR="00621556">
        <w:rPr>
          <w:rFonts w:asciiTheme="minorHAnsi" w:hAnsiTheme="minorHAnsi"/>
          <w:sz w:val="22"/>
          <w:szCs w:val="22"/>
        </w:rPr>
        <w:t>.</w:t>
      </w:r>
    </w:p>
    <w:p w:rsidR="000642C0" w:rsidRDefault="00595DCF" w:rsidP="00F31C70">
      <w:pPr>
        <w:numPr>
          <w:ilvl w:val="0"/>
          <w:numId w:val="2"/>
        </w:numPr>
        <w:spacing w:after="120"/>
        <w:rPr>
          <w:rFonts w:asciiTheme="minorHAnsi" w:hAnsiTheme="minorHAnsi"/>
          <w:sz w:val="22"/>
          <w:szCs w:val="22"/>
        </w:rPr>
      </w:pPr>
      <w:r w:rsidRPr="00621556">
        <w:rPr>
          <w:rFonts w:asciiTheme="minorHAnsi" w:hAnsiTheme="minorHAnsi"/>
          <w:sz w:val="22"/>
          <w:szCs w:val="22"/>
        </w:rPr>
        <w:t xml:space="preserve">Click on </w:t>
      </w:r>
      <w:r w:rsidRPr="00621556">
        <w:rPr>
          <w:rFonts w:asciiTheme="minorHAnsi" w:hAnsiTheme="minorHAnsi"/>
          <w:b/>
          <w:sz w:val="22"/>
          <w:szCs w:val="22"/>
        </w:rPr>
        <w:t>Normalize</w:t>
      </w:r>
      <w:r w:rsidRPr="00621556">
        <w:rPr>
          <w:rFonts w:asciiTheme="minorHAnsi" w:hAnsiTheme="minorHAnsi"/>
          <w:sz w:val="22"/>
          <w:szCs w:val="22"/>
        </w:rPr>
        <w:t xml:space="preserve">. All </w:t>
      </w:r>
      <w:r w:rsidR="00C84E3F" w:rsidRPr="00621556">
        <w:rPr>
          <w:rFonts w:asciiTheme="minorHAnsi" w:hAnsiTheme="minorHAnsi"/>
          <w:sz w:val="22"/>
          <w:szCs w:val="22"/>
        </w:rPr>
        <w:t>detectors except the 90° detector and the QELS detector should be different from 1.0</w:t>
      </w:r>
      <w:r w:rsidR="00621556" w:rsidRPr="00621556">
        <w:rPr>
          <w:rFonts w:asciiTheme="minorHAnsi" w:hAnsiTheme="minorHAnsi"/>
          <w:sz w:val="22"/>
          <w:szCs w:val="22"/>
        </w:rPr>
        <w:t>00</w:t>
      </w:r>
      <w:r w:rsidR="00C84E3F" w:rsidRPr="00621556">
        <w:rPr>
          <w:rFonts w:asciiTheme="minorHAnsi" w:hAnsiTheme="minorHAnsi"/>
          <w:sz w:val="22"/>
          <w:szCs w:val="22"/>
        </w:rPr>
        <w:t xml:space="preserve">. </w:t>
      </w:r>
    </w:p>
    <w:p w:rsidR="00CD6DBD" w:rsidRPr="00621556" w:rsidRDefault="000642C0" w:rsidP="00F31C70">
      <w:pPr>
        <w:numPr>
          <w:ilvl w:val="0"/>
          <w:numId w:val="2"/>
        </w:numPr>
        <w:spacing w:after="120"/>
        <w:rPr>
          <w:rFonts w:asciiTheme="minorHAnsi" w:hAnsiTheme="minorHAnsi"/>
          <w:sz w:val="22"/>
          <w:szCs w:val="22"/>
        </w:rPr>
      </w:pPr>
      <w:r>
        <w:rPr>
          <w:rFonts w:asciiTheme="minorHAnsi" w:hAnsiTheme="minorHAnsi"/>
          <w:sz w:val="22"/>
          <w:szCs w:val="22"/>
        </w:rPr>
        <w:t xml:space="preserve">You can also </w:t>
      </w:r>
      <w:r w:rsidRPr="000642C0">
        <w:rPr>
          <w:rFonts w:asciiTheme="minorHAnsi" w:hAnsiTheme="minorHAnsi"/>
          <w:b/>
          <w:sz w:val="22"/>
          <w:szCs w:val="22"/>
        </w:rPr>
        <w:t>Import</w:t>
      </w:r>
      <w:r>
        <w:rPr>
          <w:rFonts w:asciiTheme="minorHAnsi" w:hAnsiTheme="minorHAnsi"/>
          <w:sz w:val="22"/>
          <w:szCs w:val="22"/>
        </w:rPr>
        <w:t xml:space="preserve"> Normalization Coefficients from another open ASTRA data file.</w:t>
      </w:r>
      <w:r w:rsidR="000A1A03" w:rsidRPr="00621556">
        <w:rPr>
          <w:rFonts w:asciiTheme="minorHAnsi" w:hAnsiTheme="minorHAnsi"/>
          <w:sz w:val="22"/>
          <w:szCs w:val="22"/>
        </w:rPr>
        <w:br/>
      </w:r>
      <w:r w:rsidR="00367F5A" w:rsidRPr="00621556">
        <w:rPr>
          <w:rFonts w:asciiTheme="minorHAnsi" w:hAnsiTheme="minorHAnsi"/>
          <w:sz w:val="22"/>
          <w:szCs w:val="22"/>
        </w:rPr>
        <w:br/>
      </w:r>
      <w:r w:rsidR="00F5430A" w:rsidRPr="000642C0">
        <w:rPr>
          <w:rFonts w:asciiTheme="minorHAnsi" w:hAnsiTheme="minorHAnsi"/>
          <w:b/>
          <w:i/>
          <w:sz w:val="22"/>
          <w:szCs w:val="22"/>
        </w:rPr>
        <w:t>HELEOS</w:t>
      </w:r>
      <w:r w:rsidR="00C84E3F" w:rsidRPr="000642C0">
        <w:rPr>
          <w:rFonts w:asciiTheme="minorHAnsi" w:hAnsiTheme="minorHAnsi"/>
          <w:b/>
          <w:i/>
          <w:sz w:val="22"/>
          <w:szCs w:val="22"/>
        </w:rPr>
        <w:t xml:space="preserve"> users only:</w:t>
      </w:r>
      <w:r w:rsidR="00C84E3F" w:rsidRPr="00621556">
        <w:rPr>
          <w:rFonts w:asciiTheme="minorHAnsi" w:hAnsiTheme="minorHAnsi"/>
          <w:sz w:val="22"/>
          <w:szCs w:val="22"/>
        </w:rPr>
        <w:t xml:space="preserve"> </w:t>
      </w:r>
      <w:r w:rsidR="00367F5A" w:rsidRPr="00621556">
        <w:rPr>
          <w:rFonts w:asciiTheme="minorHAnsi" w:hAnsiTheme="minorHAnsi"/>
          <w:sz w:val="22"/>
          <w:szCs w:val="22"/>
        </w:rPr>
        <w:t xml:space="preserve"> </w:t>
      </w:r>
      <w:r w:rsidR="00C84E3F" w:rsidRPr="00621556">
        <w:rPr>
          <w:rFonts w:asciiTheme="minorHAnsi" w:hAnsiTheme="minorHAnsi"/>
          <w:sz w:val="22"/>
          <w:szCs w:val="22"/>
        </w:rPr>
        <w:t xml:space="preserve">Due to the refraction at the glass/solvent interface, Detector 1 </w:t>
      </w:r>
      <w:r w:rsidR="00C63DF5" w:rsidRPr="00621556">
        <w:rPr>
          <w:rFonts w:asciiTheme="minorHAnsi" w:hAnsiTheme="minorHAnsi"/>
          <w:sz w:val="22"/>
          <w:szCs w:val="22"/>
        </w:rPr>
        <w:t xml:space="preserve">is </w:t>
      </w:r>
      <w:r w:rsidR="00C84E3F" w:rsidRPr="00621556">
        <w:rPr>
          <w:rFonts w:asciiTheme="minorHAnsi" w:hAnsiTheme="minorHAnsi"/>
          <w:sz w:val="22"/>
          <w:szCs w:val="22"/>
        </w:rPr>
        <w:t xml:space="preserve">only </w:t>
      </w:r>
      <w:r w:rsidR="00C63DF5" w:rsidRPr="00621556">
        <w:rPr>
          <w:rFonts w:asciiTheme="minorHAnsi" w:hAnsiTheme="minorHAnsi"/>
          <w:sz w:val="22"/>
          <w:szCs w:val="22"/>
        </w:rPr>
        <w:t>available</w:t>
      </w:r>
      <w:r w:rsidR="00C84E3F" w:rsidRPr="00621556">
        <w:rPr>
          <w:rFonts w:asciiTheme="minorHAnsi" w:hAnsiTheme="minorHAnsi"/>
          <w:sz w:val="22"/>
          <w:szCs w:val="22"/>
        </w:rPr>
        <w:t xml:space="preserve"> in batch work</w:t>
      </w:r>
      <w:r w:rsidR="00C63DF5" w:rsidRPr="00621556">
        <w:rPr>
          <w:rFonts w:asciiTheme="minorHAnsi" w:hAnsiTheme="minorHAnsi"/>
          <w:sz w:val="22"/>
          <w:szCs w:val="22"/>
        </w:rPr>
        <w:t xml:space="preserve"> with a scintillation vial</w:t>
      </w:r>
      <w:r w:rsidR="00C84E3F" w:rsidRPr="00621556">
        <w:rPr>
          <w:rFonts w:asciiTheme="minorHAnsi" w:hAnsiTheme="minorHAnsi"/>
          <w:sz w:val="22"/>
          <w:szCs w:val="22"/>
        </w:rPr>
        <w:t>. Detector 2 cannot be used in aqueous buffers, so both detectors have normalization coefficients of 1.0 in this example.</w:t>
      </w:r>
      <w:r w:rsidR="00CD6DBD" w:rsidRPr="00621556">
        <w:rPr>
          <w:rFonts w:asciiTheme="minorHAnsi" w:hAnsiTheme="minorHAnsi"/>
          <w:sz w:val="22"/>
          <w:szCs w:val="22"/>
        </w:rPr>
        <w:br/>
        <w:t>Additionally, Detector 12 has been replaced with the QELS optical fiber in this instrument, so the Normalization coefficient is 1.0</w:t>
      </w:r>
      <w:r w:rsidR="00621556" w:rsidRPr="00621556">
        <w:rPr>
          <w:rFonts w:asciiTheme="minorHAnsi" w:hAnsiTheme="minorHAnsi"/>
          <w:sz w:val="22"/>
          <w:szCs w:val="22"/>
        </w:rPr>
        <w:t>00</w:t>
      </w:r>
      <w:r w:rsidR="00CD6DBD" w:rsidRPr="00621556">
        <w:rPr>
          <w:rFonts w:asciiTheme="minorHAnsi" w:hAnsiTheme="minorHAnsi"/>
          <w:sz w:val="22"/>
          <w:szCs w:val="22"/>
        </w:rPr>
        <w:t xml:space="preserve"> for this detector as well.</w:t>
      </w:r>
    </w:p>
    <w:p w:rsidR="000A1A03" w:rsidRPr="00621556" w:rsidRDefault="000A1A03" w:rsidP="00CB6EF3">
      <w:pPr>
        <w:rPr>
          <w:rFonts w:asciiTheme="minorHAnsi" w:hAnsiTheme="minorHAnsi"/>
          <w:sz w:val="22"/>
          <w:szCs w:val="22"/>
        </w:rPr>
      </w:pPr>
    </w:p>
    <w:p w:rsidR="00595DCF" w:rsidRPr="00621556" w:rsidRDefault="00CB2F67" w:rsidP="00CB6EF3">
      <w:pPr>
        <w:rPr>
          <w:rFonts w:asciiTheme="minorHAnsi" w:hAnsiTheme="minorHAnsi"/>
          <w:sz w:val="22"/>
          <w:szCs w:val="22"/>
        </w:rPr>
      </w:pPr>
      <w:r w:rsidRPr="00621556">
        <w:rPr>
          <w:rFonts w:asciiTheme="minorHAnsi" w:hAnsiTheme="minorHAnsi"/>
          <w:sz w:val="22"/>
          <w:szCs w:val="22"/>
        </w:rPr>
        <w:t xml:space="preserve">Click </w:t>
      </w:r>
      <w:r w:rsidRPr="00621556">
        <w:rPr>
          <w:rFonts w:asciiTheme="minorHAnsi" w:hAnsiTheme="minorHAnsi"/>
          <w:b/>
          <w:sz w:val="22"/>
          <w:szCs w:val="22"/>
        </w:rPr>
        <w:t>OK</w:t>
      </w:r>
      <w:r w:rsidRPr="00621556">
        <w:rPr>
          <w:rFonts w:asciiTheme="minorHAnsi" w:hAnsiTheme="minorHAnsi"/>
          <w:sz w:val="22"/>
          <w:szCs w:val="22"/>
        </w:rPr>
        <w:t xml:space="preserve"> to close </w:t>
      </w:r>
      <w:r w:rsidR="000A1A03" w:rsidRPr="00621556">
        <w:rPr>
          <w:rFonts w:asciiTheme="minorHAnsi" w:hAnsiTheme="minorHAnsi"/>
          <w:sz w:val="22"/>
          <w:szCs w:val="22"/>
        </w:rPr>
        <w:t xml:space="preserve">the </w:t>
      </w:r>
      <w:r w:rsidR="000A1A03" w:rsidRPr="00621556">
        <w:rPr>
          <w:rFonts w:asciiTheme="minorHAnsi" w:hAnsiTheme="minorHAnsi"/>
          <w:b/>
          <w:sz w:val="22"/>
          <w:szCs w:val="22"/>
        </w:rPr>
        <w:t>Normalization</w:t>
      </w:r>
      <w:r w:rsidR="000A1A03" w:rsidRPr="00621556">
        <w:rPr>
          <w:rFonts w:asciiTheme="minorHAnsi" w:hAnsiTheme="minorHAnsi"/>
          <w:sz w:val="22"/>
          <w:szCs w:val="22"/>
        </w:rPr>
        <w:t xml:space="preserve"> w</w:t>
      </w:r>
      <w:r w:rsidRPr="00621556">
        <w:rPr>
          <w:rFonts w:asciiTheme="minorHAnsi" w:hAnsiTheme="minorHAnsi"/>
          <w:sz w:val="22"/>
          <w:szCs w:val="22"/>
        </w:rPr>
        <w:t>indow.</w:t>
      </w:r>
    </w:p>
    <w:p w:rsidR="009134A8" w:rsidRPr="003E2D32" w:rsidRDefault="009134A8" w:rsidP="0080586D">
      <w:pPr>
        <w:pStyle w:val="Heading3"/>
      </w:pPr>
      <w:r w:rsidRPr="00621556">
        <w:rPr>
          <w:sz w:val="22"/>
          <w:szCs w:val="22"/>
        </w:rPr>
        <w:br w:type="page"/>
      </w:r>
      <w:r w:rsidR="00367F5A" w:rsidRPr="003E2D32">
        <w:lastRenderedPageBreak/>
        <w:t xml:space="preserve">4.  </w:t>
      </w:r>
      <w:r w:rsidRPr="003E2D32">
        <w:t>Alignment</w:t>
      </w:r>
      <w:r w:rsidR="009B0C90" w:rsidRPr="003E2D32">
        <w:t>:</w:t>
      </w:r>
    </w:p>
    <w:p w:rsidR="00CB2F67" w:rsidRPr="000642C0" w:rsidRDefault="00CB2F67" w:rsidP="00F31C70">
      <w:pPr>
        <w:numPr>
          <w:ilvl w:val="0"/>
          <w:numId w:val="4"/>
        </w:numPr>
        <w:spacing w:after="60"/>
        <w:rPr>
          <w:rFonts w:asciiTheme="minorHAnsi" w:hAnsiTheme="minorHAnsi"/>
          <w:sz w:val="22"/>
          <w:szCs w:val="22"/>
        </w:rPr>
      </w:pPr>
      <w:r w:rsidRPr="000642C0">
        <w:rPr>
          <w:rFonts w:asciiTheme="minorHAnsi" w:hAnsiTheme="minorHAnsi"/>
          <w:sz w:val="22"/>
          <w:szCs w:val="22"/>
        </w:rPr>
        <w:t xml:space="preserve">Right-click on </w:t>
      </w:r>
      <w:r w:rsidRPr="000642C0">
        <w:rPr>
          <w:rFonts w:asciiTheme="minorHAnsi" w:hAnsiTheme="minorHAnsi"/>
          <w:b/>
          <w:sz w:val="22"/>
          <w:szCs w:val="22"/>
        </w:rPr>
        <w:t>Configuration</w:t>
      </w:r>
      <w:r w:rsidRPr="000642C0">
        <w:rPr>
          <w:rFonts w:asciiTheme="minorHAnsi" w:hAnsiTheme="minorHAnsi"/>
          <w:sz w:val="22"/>
          <w:szCs w:val="22"/>
        </w:rPr>
        <w:t xml:space="preserve"> and select </w:t>
      </w:r>
      <w:r w:rsidRPr="000642C0">
        <w:rPr>
          <w:rFonts w:asciiTheme="minorHAnsi" w:hAnsiTheme="minorHAnsi"/>
          <w:b/>
          <w:sz w:val="22"/>
          <w:szCs w:val="22"/>
        </w:rPr>
        <w:t>Alignment</w:t>
      </w:r>
      <w:r w:rsidRPr="000642C0">
        <w:rPr>
          <w:rFonts w:asciiTheme="minorHAnsi" w:hAnsiTheme="minorHAnsi"/>
          <w:sz w:val="22"/>
          <w:szCs w:val="22"/>
        </w:rPr>
        <w:t xml:space="preserve">. This will open the </w:t>
      </w:r>
      <w:r w:rsidRPr="000642C0">
        <w:rPr>
          <w:rFonts w:asciiTheme="minorHAnsi" w:hAnsiTheme="minorHAnsi"/>
          <w:b/>
          <w:sz w:val="22"/>
          <w:szCs w:val="22"/>
        </w:rPr>
        <w:t xml:space="preserve">Determine Interdetector </w:t>
      </w:r>
      <w:r w:rsidR="004B6E29" w:rsidRPr="000642C0">
        <w:rPr>
          <w:rFonts w:asciiTheme="minorHAnsi" w:hAnsiTheme="minorHAnsi"/>
          <w:b/>
          <w:sz w:val="22"/>
          <w:szCs w:val="22"/>
        </w:rPr>
        <w:t>D</w:t>
      </w:r>
      <w:r w:rsidRPr="000642C0">
        <w:rPr>
          <w:rFonts w:asciiTheme="minorHAnsi" w:hAnsiTheme="minorHAnsi"/>
          <w:b/>
          <w:sz w:val="22"/>
          <w:szCs w:val="22"/>
        </w:rPr>
        <w:t>elay</w:t>
      </w:r>
      <w:r w:rsidRPr="000642C0">
        <w:rPr>
          <w:rFonts w:asciiTheme="minorHAnsi" w:hAnsiTheme="minorHAnsi"/>
          <w:sz w:val="22"/>
          <w:szCs w:val="22"/>
        </w:rPr>
        <w:t xml:space="preserve"> window.</w:t>
      </w:r>
    </w:p>
    <w:p w:rsidR="00FD1BAF" w:rsidRDefault="00FD1BAF" w:rsidP="00F31C70">
      <w:pPr>
        <w:numPr>
          <w:ilvl w:val="0"/>
          <w:numId w:val="4"/>
        </w:numPr>
        <w:spacing w:after="60"/>
        <w:rPr>
          <w:rFonts w:asciiTheme="minorHAnsi" w:hAnsiTheme="minorHAnsi"/>
          <w:sz w:val="22"/>
          <w:szCs w:val="22"/>
        </w:rPr>
      </w:pPr>
      <w:r>
        <w:rPr>
          <w:rFonts w:asciiTheme="minorHAnsi" w:hAnsiTheme="minorHAnsi"/>
          <w:sz w:val="22"/>
          <w:szCs w:val="22"/>
        </w:rPr>
        <w:t>Zoom into the BSA monomer peak and select a peak region as shown.</w:t>
      </w:r>
    </w:p>
    <w:p w:rsidR="00CB2F67" w:rsidRPr="000642C0" w:rsidRDefault="00FD1BAF" w:rsidP="00C54FCB">
      <w:pPr>
        <w:jc w:val="center"/>
        <w:rPr>
          <w:rFonts w:asciiTheme="minorHAnsi" w:hAnsiTheme="minorHAnsi"/>
          <w:sz w:val="22"/>
          <w:szCs w:val="22"/>
        </w:rPr>
      </w:pPr>
      <w:r>
        <w:rPr>
          <w:rFonts w:asciiTheme="minorHAnsi" w:hAnsiTheme="minorHAnsi"/>
          <w:noProof/>
          <w:sz w:val="22"/>
          <w:szCs w:val="22"/>
        </w:rPr>
        <w:drawing>
          <wp:inline distT="0" distB="0" distL="0" distR="0">
            <wp:extent cx="5907297" cy="3616631"/>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cstate="print"/>
                    <a:srcRect/>
                    <a:stretch>
                      <a:fillRect/>
                    </a:stretch>
                  </pic:blipFill>
                  <pic:spPr bwMode="auto">
                    <a:xfrm>
                      <a:off x="0" y="0"/>
                      <a:ext cx="5910959" cy="3618873"/>
                    </a:xfrm>
                    <a:prstGeom prst="rect">
                      <a:avLst/>
                    </a:prstGeom>
                    <a:noFill/>
                    <a:ln w="9525">
                      <a:noFill/>
                      <a:miter lim="800000"/>
                      <a:headEnd/>
                      <a:tailEnd/>
                    </a:ln>
                  </pic:spPr>
                </pic:pic>
              </a:graphicData>
            </a:graphic>
          </wp:inline>
        </w:drawing>
      </w:r>
    </w:p>
    <w:p w:rsidR="00CB6EF3" w:rsidRPr="000642C0" w:rsidRDefault="00CB6EF3" w:rsidP="00CB6EF3">
      <w:pPr>
        <w:rPr>
          <w:rFonts w:asciiTheme="minorHAnsi" w:hAnsiTheme="minorHAnsi"/>
          <w:sz w:val="22"/>
          <w:szCs w:val="22"/>
        </w:rPr>
      </w:pPr>
    </w:p>
    <w:p w:rsidR="00CB6EF3" w:rsidRPr="00FD1BAF" w:rsidRDefault="000A1A03" w:rsidP="00F31C70">
      <w:pPr>
        <w:pStyle w:val="ListParagraph"/>
        <w:numPr>
          <w:ilvl w:val="0"/>
          <w:numId w:val="11"/>
        </w:numPr>
        <w:spacing w:after="120"/>
        <w:rPr>
          <w:rFonts w:asciiTheme="minorHAnsi" w:hAnsiTheme="minorHAnsi"/>
          <w:sz w:val="22"/>
          <w:szCs w:val="22"/>
        </w:rPr>
      </w:pPr>
      <w:r w:rsidRPr="00FD1BAF">
        <w:rPr>
          <w:rFonts w:asciiTheme="minorHAnsi" w:hAnsiTheme="minorHAnsi"/>
          <w:sz w:val="22"/>
          <w:szCs w:val="22"/>
        </w:rPr>
        <w:t xml:space="preserve">Click on </w:t>
      </w:r>
      <w:r w:rsidR="00FD1BAF">
        <w:rPr>
          <w:rFonts w:asciiTheme="minorHAnsi" w:hAnsiTheme="minorHAnsi"/>
          <w:b/>
          <w:sz w:val="22"/>
          <w:szCs w:val="22"/>
        </w:rPr>
        <w:t>Determine Delays</w:t>
      </w:r>
      <w:r w:rsidRPr="00FD1BAF">
        <w:rPr>
          <w:rFonts w:asciiTheme="minorHAnsi" w:hAnsiTheme="minorHAnsi"/>
          <w:sz w:val="22"/>
          <w:szCs w:val="22"/>
        </w:rPr>
        <w:t xml:space="preserve">. </w:t>
      </w:r>
      <w:r w:rsidR="009134A8" w:rsidRPr="00FD1BAF">
        <w:rPr>
          <w:rFonts w:asciiTheme="minorHAnsi" w:hAnsiTheme="minorHAnsi"/>
          <w:sz w:val="22"/>
          <w:szCs w:val="22"/>
        </w:rPr>
        <w:t xml:space="preserve">The </w:t>
      </w:r>
      <w:r w:rsidR="00FD1BAF" w:rsidRPr="00FD1BAF">
        <w:rPr>
          <w:rFonts w:asciiTheme="minorHAnsi" w:hAnsiTheme="minorHAnsi"/>
          <w:b/>
          <w:sz w:val="22"/>
          <w:szCs w:val="22"/>
        </w:rPr>
        <w:t>Delays</w:t>
      </w:r>
      <w:r w:rsidR="00FD1BAF">
        <w:rPr>
          <w:rFonts w:asciiTheme="minorHAnsi" w:hAnsiTheme="minorHAnsi"/>
          <w:sz w:val="22"/>
          <w:szCs w:val="22"/>
        </w:rPr>
        <w:t xml:space="preserve"> will be different from zero and the </w:t>
      </w:r>
      <w:r w:rsidR="009134A8" w:rsidRPr="00FD1BAF">
        <w:rPr>
          <w:rFonts w:asciiTheme="minorHAnsi" w:hAnsiTheme="minorHAnsi"/>
          <w:sz w:val="22"/>
          <w:szCs w:val="22"/>
        </w:rPr>
        <w:t>properly aligned detectors</w:t>
      </w:r>
      <w:r w:rsidR="00CB6EF3" w:rsidRPr="00FD1BAF">
        <w:rPr>
          <w:rFonts w:asciiTheme="minorHAnsi" w:hAnsiTheme="minorHAnsi"/>
          <w:sz w:val="22"/>
          <w:szCs w:val="22"/>
        </w:rPr>
        <w:t xml:space="preserve"> will look like this:</w:t>
      </w:r>
    </w:p>
    <w:p w:rsidR="00A45D18" w:rsidRPr="000642C0" w:rsidRDefault="00FD1BAF" w:rsidP="00FD1BAF">
      <w:pPr>
        <w:jc w:val="center"/>
        <w:rPr>
          <w:rFonts w:asciiTheme="minorHAnsi" w:hAnsiTheme="minorHAnsi"/>
          <w:sz w:val="22"/>
          <w:szCs w:val="22"/>
        </w:rPr>
      </w:pPr>
      <w:r>
        <w:rPr>
          <w:rFonts w:asciiTheme="minorHAnsi" w:hAnsiTheme="minorHAnsi"/>
          <w:noProof/>
          <w:sz w:val="22"/>
          <w:szCs w:val="22"/>
        </w:rPr>
        <w:drawing>
          <wp:inline distT="0" distB="0" distL="0" distR="0">
            <wp:extent cx="3655803" cy="2508549"/>
            <wp:effectExtent l="19050" t="0" r="1797"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4" cstate="print"/>
                    <a:srcRect/>
                    <a:stretch>
                      <a:fillRect/>
                    </a:stretch>
                  </pic:blipFill>
                  <pic:spPr bwMode="auto">
                    <a:xfrm>
                      <a:off x="0" y="0"/>
                      <a:ext cx="3657794" cy="2509916"/>
                    </a:xfrm>
                    <a:prstGeom prst="rect">
                      <a:avLst/>
                    </a:prstGeom>
                    <a:noFill/>
                    <a:ln w="9525">
                      <a:noFill/>
                      <a:miter lim="800000"/>
                      <a:headEnd/>
                      <a:tailEnd/>
                    </a:ln>
                  </pic:spPr>
                </pic:pic>
              </a:graphicData>
            </a:graphic>
          </wp:inline>
        </w:drawing>
      </w:r>
    </w:p>
    <w:p w:rsidR="000642C0" w:rsidRPr="00FD1BAF" w:rsidRDefault="00CB6EF3" w:rsidP="00F31C70">
      <w:pPr>
        <w:pStyle w:val="ListParagraph"/>
        <w:numPr>
          <w:ilvl w:val="0"/>
          <w:numId w:val="11"/>
        </w:numPr>
        <w:spacing w:before="120"/>
        <w:rPr>
          <w:rFonts w:asciiTheme="minorHAnsi" w:hAnsiTheme="minorHAnsi"/>
          <w:sz w:val="22"/>
          <w:szCs w:val="22"/>
        </w:rPr>
      </w:pPr>
      <w:r w:rsidRPr="00FD1BAF">
        <w:rPr>
          <w:rFonts w:asciiTheme="minorHAnsi" w:hAnsiTheme="minorHAnsi"/>
          <w:sz w:val="22"/>
          <w:szCs w:val="22"/>
        </w:rPr>
        <w:t xml:space="preserve">Peak broadening is particularly visible for the dRI detector. This will be corrected in the </w:t>
      </w:r>
      <w:r w:rsidRPr="00FD1BAF">
        <w:rPr>
          <w:rFonts w:asciiTheme="minorHAnsi" w:hAnsiTheme="minorHAnsi"/>
          <w:b/>
          <w:sz w:val="22"/>
          <w:szCs w:val="22"/>
        </w:rPr>
        <w:t>Band Broadening procedure</w:t>
      </w:r>
      <w:r w:rsidR="009134A8" w:rsidRPr="00FD1BAF">
        <w:rPr>
          <w:rFonts w:asciiTheme="minorHAnsi" w:hAnsiTheme="minorHAnsi"/>
          <w:sz w:val="22"/>
          <w:szCs w:val="22"/>
        </w:rPr>
        <w:t xml:space="preserve"> below</w:t>
      </w:r>
      <w:r w:rsidRPr="00FD1BAF">
        <w:rPr>
          <w:rFonts w:asciiTheme="minorHAnsi" w:hAnsiTheme="minorHAnsi"/>
          <w:sz w:val="22"/>
          <w:szCs w:val="22"/>
        </w:rPr>
        <w:t>.</w:t>
      </w:r>
      <w:r w:rsidR="00EF6E19" w:rsidRPr="00FD1BAF">
        <w:rPr>
          <w:rFonts w:asciiTheme="minorHAnsi" w:hAnsiTheme="minorHAnsi"/>
          <w:sz w:val="22"/>
          <w:szCs w:val="22"/>
        </w:rPr>
        <w:t xml:space="preserve"> Click </w:t>
      </w:r>
      <w:r w:rsidR="00EF6E19" w:rsidRPr="00FD1BAF">
        <w:rPr>
          <w:rFonts w:asciiTheme="minorHAnsi" w:hAnsiTheme="minorHAnsi"/>
          <w:b/>
          <w:sz w:val="22"/>
          <w:szCs w:val="22"/>
        </w:rPr>
        <w:t>OK</w:t>
      </w:r>
      <w:r w:rsidR="00EF6E19" w:rsidRPr="00FD1BAF">
        <w:rPr>
          <w:rFonts w:asciiTheme="minorHAnsi" w:hAnsiTheme="minorHAnsi"/>
          <w:sz w:val="22"/>
          <w:szCs w:val="22"/>
        </w:rPr>
        <w:t xml:space="preserve"> to close </w:t>
      </w:r>
      <w:r w:rsidR="000A1A03" w:rsidRPr="00FD1BAF">
        <w:rPr>
          <w:rFonts w:asciiTheme="minorHAnsi" w:hAnsiTheme="minorHAnsi"/>
          <w:sz w:val="22"/>
          <w:szCs w:val="22"/>
        </w:rPr>
        <w:t xml:space="preserve">the </w:t>
      </w:r>
      <w:r w:rsidR="000A1A03" w:rsidRPr="00FD1BAF">
        <w:rPr>
          <w:rFonts w:asciiTheme="minorHAnsi" w:hAnsiTheme="minorHAnsi"/>
          <w:b/>
          <w:sz w:val="22"/>
          <w:szCs w:val="22"/>
        </w:rPr>
        <w:t>Determine Interdetector Delay</w:t>
      </w:r>
      <w:r w:rsidR="000A1A03" w:rsidRPr="00FD1BAF">
        <w:rPr>
          <w:rFonts w:asciiTheme="minorHAnsi" w:hAnsiTheme="minorHAnsi"/>
          <w:sz w:val="22"/>
          <w:szCs w:val="22"/>
        </w:rPr>
        <w:t xml:space="preserve"> </w:t>
      </w:r>
      <w:r w:rsidR="00EF6E19" w:rsidRPr="00FD1BAF">
        <w:rPr>
          <w:rFonts w:asciiTheme="minorHAnsi" w:hAnsiTheme="minorHAnsi"/>
          <w:sz w:val="22"/>
          <w:szCs w:val="22"/>
        </w:rPr>
        <w:t>window.</w:t>
      </w:r>
      <w:r w:rsidR="000642C0" w:rsidRPr="00FD1BAF">
        <w:rPr>
          <w:sz w:val="22"/>
          <w:szCs w:val="22"/>
        </w:rPr>
        <w:br w:type="page"/>
      </w:r>
    </w:p>
    <w:p w:rsidR="00CB6EF3" w:rsidRPr="003E2D32" w:rsidRDefault="00367F5A" w:rsidP="0080586D">
      <w:pPr>
        <w:pStyle w:val="Heading3"/>
      </w:pPr>
      <w:r w:rsidRPr="003E2D32">
        <w:lastRenderedPageBreak/>
        <w:t xml:space="preserve">5.  </w:t>
      </w:r>
      <w:r w:rsidR="009134A8" w:rsidRPr="003E2D32">
        <w:t>Band Broadening</w:t>
      </w:r>
      <w:r w:rsidR="009B0C90" w:rsidRPr="003E2D32">
        <w:t>:</w:t>
      </w:r>
    </w:p>
    <w:p w:rsidR="00EF6E19" w:rsidRPr="00FD1BAF" w:rsidRDefault="00EF6E19" w:rsidP="00F31C70">
      <w:pPr>
        <w:numPr>
          <w:ilvl w:val="0"/>
          <w:numId w:val="5"/>
        </w:numPr>
        <w:rPr>
          <w:rFonts w:asciiTheme="minorHAnsi" w:hAnsiTheme="minorHAnsi"/>
          <w:sz w:val="22"/>
          <w:szCs w:val="22"/>
        </w:rPr>
      </w:pPr>
      <w:r w:rsidRPr="00FD1BAF">
        <w:rPr>
          <w:rFonts w:asciiTheme="minorHAnsi" w:hAnsiTheme="minorHAnsi"/>
          <w:sz w:val="22"/>
          <w:szCs w:val="22"/>
        </w:rPr>
        <w:t xml:space="preserve">Right-Click on </w:t>
      </w:r>
      <w:r w:rsidRPr="00FD1BAF">
        <w:rPr>
          <w:rFonts w:asciiTheme="minorHAnsi" w:hAnsiTheme="minorHAnsi"/>
          <w:b/>
          <w:sz w:val="22"/>
          <w:szCs w:val="22"/>
        </w:rPr>
        <w:t>Configuration</w:t>
      </w:r>
      <w:r w:rsidRPr="00FD1BAF">
        <w:rPr>
          <w:rFonts w:asciiTheme="minorHAnsi" w:hAnsiTheme="minorHAnsi"/>
          <w:sz w:val="22"/>
          <w:szCs w:val="22"/>
        </w:rPr>
        <w:t xml:space="preserve"> and select </w:t>
      </w:r>
      <w:r w:rsidRPr="00FD1BAF">
        <w:rPr>
          <w:rFonts w:asciiTheme="minorHAnsi" w:hAnsiTheme="minorHAnsi"/>
          <w:b/>
          <w:sz w:val="22"/>
          <w:szCs w:val="22"/>
        </w:rPr>
        <w:t>Band Broadening</w:t>
      </w:r>
      <w:r w:rsidRPr="00FD1BAF">
        <w:rPr>
          <w:rFonts w:asciiTheme="minorHAnsi" w:hAnsiTheme="minorHAnsi"/>
          <w:sz w:val="22"/>
          <w:szCs w:val="22"/>
        </w:rPr>
        <w:t xml:space="preserve">. This will open the </w:t>
      </w:r>
      <w:r w:rsidRPr="00FD1BAF">
        <w:rPr>
          <w:rFonts w:asciiTheme="minorHAnsi" w:hAnsiTheme="minorHAnsi"/>
          <w:b/>
          <w:sz w:val="22"/>
          <w:szCs w:val="22"/>
        </w:rPr>
        <w:t>Determine Band Broadening</w:t>
      </w:r>
      <w:r w:rsidRPr="00FD1BAF">
        <w:rPr>
          <w:rFonts w:asciiTheme="minorHAnsi" w:hAnsiTheme="minorHAnsi"/>
          <w:sz w:val="22"/>
          <w:szCs w:val="22"/>
        </w:rPr>
        <w:t xml:space="preserve"> Procedure. </w:t>
      </w:r>
    </w:p>
    <w:p w:rsidR="000A1A03" w:rsidRPr="00FD1BAF" w:rsidRDefault="0055670E" w:rsidP="00F31C70">
      <w:pPr>
        <w:numPr>
          <w:ilvl w:val="0"/>
          <w:numId w:val="5"/>
        </w:numPr>
        <w:rPr>
          <w:rFonts w:asciiTheme="minorHAnsi" w:hAnsiTheme="minorHAnsi"/>
          <w:sz w:val="22"/>
          <w:szCs w:val="22"/>
        </w:rPr>
      </w:pPr>
      <w:r w:rsidRPr="00FD1BAF">
        <w:rPr>
          <w:rFonts w:asciiTheme="minorHAnsi" w:hAnsiTheme="minorHAnsi"/>
          <w:sz w:val="22"/>
          <w:szCs w:val="22"/>
        </w:rPr>
        <w:t>Select the limits of the BSA monomer peak as shown</w:t>
      </w:r>
      <w:r w:rsidR="00FD1BAF" w:rsidRPr="00FD1BAF">
        <w:rPr>
          <w:rFonts w:asciiTheme="minorHAnsi" w:hAnsiTheme="minorHAnsi"/>
          <w:sz w:val="22"/>
          <w:szCs w:val="22"/>
        </w:rPr>
        <w:t xml:space="preserve"> (you want to set the left peak limit at ca. half height of the peak</w:t>
      </w:r>
      <w:r w:rsidRPr="00FD1BAF">
        <w:rPr>
          <w:rFonts w:asciiTheme="minorHAnsi" w:hAnsiTheme="minorHAnsi"/>
          <w:sz w:val="22"/>
          <w:szCs w:val="22"/>
        </w:rPr>
        <w:t xml:space="preserve">. </w:t>
      </w:r>
    </w:p>
    <w:p w:rsidR="0055670E" w:rsidRPr="00FD1BAF" w:rsidRDefault="00583CD4" w:rsidP="00395913">
      <w:pPr>
        <w:spacing w:before="120"/>
        <w:jc w:val="center"/>
        <w:rPr>
          <w:rFonts w:asciiTheme="minorHAnsi" w:hAnsiTheme="minorHAnsi"/>
          <w:sz w:val="22"/>
          <w:szCs w:val="22"/>
        </w:rPr>
      </w:pPr>
      <w:r>
        <w:rPr>
          <w:rFonts w:asciiTheme="minorHAnsi" w:hAnsiTheme="minorHAnsi"/>
          <w:noProof/>
          <w:sz w:val="22"/>
          <w:szCs w:val="22"/>
        </w:rPr>
        <w:drawing>
          <wp:inline distT="0" distB="0" distL="0" distR="0">
            <wp:extent cx="5329327" cy="3151687"/>
            <wp:effectExtent l="19050" t="0" r="4673"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5332858" cy="3153775"/>
                    </a:xfrm>
                    <a:prstGeom prst="rect">
                      <a:avLst/>
                    </a:prstGeom>
                    <a:noFill/>
                    <a:ln w="9525">
                      <a:noFill/>
                      <a:miter lim="800000"/>
                      <a:headEnd/>
                      <a:tailEnd/>
                    </a:ln>
                  </pic:spPr>
                </pic:pic>
              </a:graphicData>
            </a:graphic>
          </wp:inline>
        </w:drawing>
      </w:r>
    </w:p>
    <w:p w:rsidR="0055670E" w:rsidRPr="00FD1BAF" w:rsidRDefault="0055670E" w:rsidP="00CB6EF3">
      <w:pPr>
        <w:rPr>
          <w:rFonts w:asciiTheme="minorHAnsi" w:hAnsiTheme="minorHAnsi"/>
          <w:sz w:val="22"/>
          <w:szCs w:val="22"/>
        </w:rPr>
      </w:pPr>
    </w:p>
    <w:p w:rsidR="00EF6E19" w:rsidRPr="00FD1BAF" w:rsidRDefault="00FD1BAF" w:rsidP="00F31C70">
      <w:pPr>
        <w:numPr>
          <w:ilvl w:val="0"/>
          <w:numId w:val="6"/>
        </w:numPr>
        <w:rPr>
          <w:rFonts w:asciiTheme="minorHAnsi" w:hAnsiTheme="minorHAnsi"/>
          <w:sz w:val="22"/>
          <w:szCs w:val="22"/>
        </w:rPr>
      </w:pPr>
      <w:r>
        <w:rPr>
          <w:rFonts w:asciiTheme="minorHAnsi" w:hAnsiTheme="minorHAnsi"/>
          <w:sz w:val="22"/>
          <w:szCs w:val="22"/>
        </w:rPr>
        <w:t xml:space="preserve">The Reference Instrument will be automatically selected. </w:t>
      </w:r>
      <w:r w:rsidR="0055670E" w:rsidRPr="00FD1BAF">
        <w:rPr>
          <w:rFonts w:asciiTheme="minorHAnsi" w:hAnsiTheme="minorHAnsi"/>
          <w:sz w:val="22"/>
          <w:szCs w:val="22"/>
        </w:rPr>
        <w:t xml:space="preserve">Click on </w:t>
      </w:r>
      <w:r w:rsidR="0055670E" w:rsidRPr="00FD1BAF">
        <w:rPr>
          <w:rFonts w:asciiTheme="minorHAnsi" w:hAnsiTheme="minorHAnsi"/>
          <w:b/>
          <w:sz w:val="22"/>
          <w:szCs w:val="22"/>
        </w:rPr>
        <w:t>Perform Fit</w:t>
      </w:r>
      <w:r w:rsidR="00583CD4">
        <w:rPr>
          <w:rFonts w:asciiTheme="minorHAnsi" w:hAnsiTheme="minorHAnsi"/>
          <w:b/>
          <w:sz w:val="22"/>
          <w:szCs w:val="22"/>
        </w:rPr>
        <w:t>.</w:t>
      </w:r>
      <w:r w:rsidR="0055670E" w:rsidRPr="00FD1BAF">
        <w:rPr>
          <w:rFonts w:asciiTheme="minorHAnsi" w:hAnsiTheme="minorHAnsi"/>
          <w:sz w:val="22"/>
          <w:szCs w:val="22"/>
        </w:rPr>
        <w:t xml:space="preserve"> </w:t>
      </w:r>
    </w:p>
    <w:p w:rsidR="0055670E" w:rsidRPr="00FD1BAF" w:rsidRDefault="0055670E" w:rsidP="00F31C70">
      <w:pPr>
        <w:numPr>
          <w:ilvl w:val="0"/>
          <w:numId w:val="6"/>
        </w:numPr>
        <w:rPr>
          <w:rFonts w:asciiTheme="minorHAnsi" w:hAnsiTheme="minorHAnsi"/>
          <w:sz w:val="22"/>
          <w:szCs w:val="22"/>
        </w:rPr>
      </w:pPr>
      <w:r w:rsidRPr="00FD1BAF">
        <w:rPr>
          <w:rFonts w:asciiTheme="minorHAnsi" w:hAnsiTheme="minorHAnsi"/>
          <w:sz w:val="22"/>
          <w:szCs w:val="22"/>
        </w:rPr>
        <w:t>The properly broadened peak should now look like this:</w:t>
      </w:r>
    </w:p>
    <w:p w:rsidR="0055670E" w:rsidRPr="00FD1BAF" w:rsidRDefault="00E52519" w:rsidP="00583CD4">
      <w:pPr>
        <w:spacing w:before="120"/>
        <w:jc w:val="center"/>
        <w:rPr>
          <w:rFonts w:asciiTheme="minorHAnsi" w:hAnsiTheme="minorHAnsi"/>
          <w:sz w:val="22"/>
          <w:szCs w:val="22"/>
        </w:rPr>
      </w:pPr>
      <w:r>
        <w:rPr>
          <w:rFonts w:asciiTheme="minorHAnsi" w:hAnsiTheme="minorHAnsi"/>
          <w:noProof/>
          <w:sz w:val="22"/>
          <w:szCs w:val="22"/>
        </w:rPr>
        <w:drawing>
          <wp:inline distT="0" distB="0" distL="0" distR="0">
            <wp:extent cx="3629924" cy="3037884"/>
            <wp:effectExtent l="19050" t="0" r="8626"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3631735" cy="3039400"/>
                    </a:xfrm>
                    <a:prstGeom prst="rect">
                      <a:avLst/>
                    </a:prstGeom>
                    <a:noFill/>
                    <a:ln w="9525">
                      <a:noFill/>
                      <a:miter lim="800000"/>
                      <a:headEnd/>
                      <a:tailEnd/>
                    </a:ln>
                  </pic:spPr>
                </pic:pic>
              </a:graphicData>
            </a:graphic>
          </wp:inline>
        </w:drawing>
      </w:r>
    </w:p>
    <w:p w:rsidR="000A1A03" w:rsidRPr="00FD1BAF" w:rsidRDefault="000A1A03" w:rsidP="00CB6EF3">
      <w:pPr>
        <w:rPr>
          <w:rFonts w:asciiTheme="minorHAnsi" w:hAnsiTheme="minorHAnsi"/>
          <w:sz w:val="22"/>
          <w:szCs w:val="22"/>
        </w:rPr>
      </w:pPr>
    </w:p>
    <w:p w:rsidR="00583CD4" w:rsidRPr="00583CD4" w:rsidRDefault="00583CD4" w:rsidP="00F31C70">
      <w:pPr>
        <w:pStyle w:val="ListParagraph"/>
        <w:numPr>
          <w:ilvl w:val="0"/>
          <w:numId w:val="12"/>
        </w:numPr>
        <w:rPr>
          <w:rFonts w:asciiTheme="minorHAnsi" w:hAnsiTheme="minorHAnsi"/>
          <w:sz w:val="22"/>
          <w:szCs w:val="22"/>
        </w:rPr>
      </w:pPr>
      <w:r>
        <w:rPr>
          <w:rFonts w:asciiTheme="minorHAnsi" w:hAnsiTheme="minorHAnsi"/>
          <w:sz w:val="22"/>
          <w:szCs w:val="22"/>
        </w:rPr>
        <w:t xml:space="preserve">In </w:t>
      </w:r>
      <w:r w:rsidRPr="00583CD4">
        <w:rPr>
          <w:rFonts w:asciiTheme="minorHAnsi" w:hAnsiTheme="minorHAnsi"/>
          <w:b/>
          <w:sz w:val="22"/>
          <w:szCs w:val="22"/>
        </w:rPr>
        <w:t>Instrument Details</w:t>
      </w:r>
      <w:r>
        <w:rPr>
          <w:rFonts w:asciiTheme="minorHAnsi" w:hAnsiTheme="minorHAnsi"/>
          <w:sz w:val="22"/>
          <w:szCs w:val="22"/>
        </w:rPr>
        <w:t>, you can check that t</w:t>
      </w:r>
      <w:r w:rsidRPr="00583CD4">
        <w:rPr>
          <w:rFonts w:asciiTheme="minorHAnsi" w:hAnsiTheme="minorHAnsi"/>
          <w:sz w:val="22"/>
          <w:szCs w:val="22"/>
        </w:rPr>
        <w:t xml:space="preserve">he </w:t>
      </w:r>
      <w:r w:rsidRPr="00583CD4">
        <w:rPr>
          <w:rFonts w:asciiTheme="minorHAnsi" w:hAnsiTheme="minorHAnsi"/>
          <w:b/>
          <w:sz w:val="22"/>
          <w:szCs w:val="22"/>
        </w:rPr>
        <w:t>Instrumental Terms</w:t>
      </w:r>
      <w:r w:rsidRPr="00583CD4">
        <w:rPr>
          <w:rFonts w:asciiTheme="minorHAnsi" w:hAnsiTheme="minorHAnsi"/>
          <w:sz w:val="22"/>
          <w:szCs w:val="22"/>
        </w:rPr>
        <w:t xml:space="preserve"> should be close to 1.0 and the </w:t>
      </w:r>
      <w:r w:rsidRPr="00583CD4">
        <w:rPr>
          <w:rFonts w:asciiTheme="minorHAnsi" w:hAnsiTheme="minorHAnsi"/>
          <w:b/>
          <w:sz w:val="22"/>
          <w:szCs w:val="22"/>
        </w:rPr>
        <w:t>Mixing Terms</w:t>
      </w:r>
      <w:r w:rsidRPr="00583CD4">
        <w:rPr>
          <w:rFonts w:asciiTheme="minorHAnsi" w:hAnsiTheme="minorHAnsi"/>
          <w:sz w:val="22"/>
          <w:szCs w:val="22"/>
        </w:rPr>
        <w:t xml:space="preserve"> for a UV or LS detector will be approximately 60.</w:t>
      </w:r>
    </w:p>
    <w:p w:rsidR="0055670E" w:rsidRPr="00583CD4" w:rsidRDefault="0055670E" w:rsidP="00F31C70">
      <w:pPr>
        <w:pStyle w:val="ListParagraph"/>
        <w:numPr>
          <w:ilvl w:val="0"/>
          <w:numId w:val="12"/>
        </w:numPr>
        <w:rPr>
          <w:rFonts w:asciiTheme="minorHAnsi" w:hAnsiTheme="minorHAnsi"/>
          <w:sz w:val="22"/>
          <w:szCs w:val="22"/>
        </w:rPr>
      </w:pPr>
      <w:r w:rsidRPr="00583CD4">
        <w:rPr>
          <w:rFonts w:asciiTheme="minorHAnsi" w:hAnsiTheme="minorHAnsi"/>
          <w:sz w:val="22"/>
          <w:szCs w:val="22"/>
        </w:rPr>
        <w:t xml:space="preserve">Click </w:t>
      </w:r>
      <w:r w:rsidRPr="00583CD4">
        <w:rPr>
          <w:rFonts w:asciiTheme="minorHAnsi" w:hAnsiTheme="minorHAnsi"/>
          <w:b/>
          <w:sz w:val="22"/>
          <w:szCs w:val="22"/>
        </w:rPr>
        <w:t>OK</w:t>
      </w:r>
      <w:r w:rsidRPr="00583CD4">
        <w:rPr>
          <w:rFonts w:asciiTheme="minorHAnsi" w:hAnsiTheme="minorHAnsi"/>
          <w:sz w:val="22"/>
          <w:szCs w:val="22"/>
        </w:rPr>
        <w:t xml:space="preserve"> to save your settings and close the </w:t>
      </w:r>
      <w:r w:rsidR="000A1A03" w:rsidRPr="00583CD4">
        <w:rPr>
          <w:rFonts w:asciiTheme="minorHAnsi" w:hAnsiTheme="minorHAnsi"/>
          <w:b/>
          <w:sz w:val="22"/>
          <w:szCs w:val="22"/>
        </w:rPr>
        <w:t>Determine Band Broadening</w:t>
      </w:r>
      <w:r w:rsidR="000A1A03" w:rsidRPr="00583CD4">
        <w:rPr>
          <w:rFonts w:asciiTheme="minorHAnsi" w:hAnsiTheme="minorHAnsi"/>
          <w:sz w:val="22"/>
          <w:szCs w:val="22"/>
        </w:rPr>
        <w:t xml:space="preserve"> </w:t>
      </w:r>
      <w:r w:rsidRPr="00583CD4">
        <w:rPr>
          <w:rFonts w:asciiTheme="minorHAnsi" w:hAnsiTheme="minorHAnsi"/>
          <w:sz w:val="22"/>
          <w:szCs w:val="22"/>
        </w:rPr>
        <w:t>window.</w:t>
      </w:r>
    </w:p>
    <w:p w:rsidR="0055670E" w:rsidRPr="003E2D32" w:rsidRDefault="000A1A03" w:rsidP="0080586D">
      <w:pPr>
        <w:pStyle w:val="Heading3"/>
      </w:pPr>
      <w:r w:rsidRPr="003E2D32">
        <w:br w:type="page"/>
      </w:r>
      <w:r w:rsidR="00367F5A" w:rsidRPr="003E2D32">
        <w:lastRenderedPageBreak/>
        <w:t xml:space="preserve">6.  </w:t>
      </w:r>
      <w:r w:rsidR="0055670E" w:rsidRPr="003E2D32">
        <w:t>Adjust Peak Selection and determine molar mass</w:t>
      </w:r>
      <w:r w:rsidR="009B0C90" w:rsidRPr="003E2D32">
        <w:t>:</w:t>
      </w:r>
    </w:p>
    <w:p w:rsidR="007E24D9" w:rsidRPr="008964C4" w:rsidRDefault="0055670E" w:rsidP="00F31C70">
      <w:pPr>
        <w:numPr>
          <w:ilvl w:val="0"/>
          <w:numId w:val="8"/>
        </w:numPr>
        <w:spacing w:after="120"/>
        <w:rPr>
          <w:rFonts w:asciiTheme="minorHAnsi" w:hAnsiTheme="minorHAnsi"/>
          <w:sz w:val="22"/>
          <w:szCs w:val="22"/>
        </w:rPr>
      </w:pPr>
      <w:r w:rsidRPr="008964C4">
        <w:rPr>
          <w:rFonts w:asciiTheme="minorHAnsi" w:hAnsiTheme="minorHAnsi"/>
          <w:sz w:val="22"/>
          <w:szCs w:val="22"/>
        </w:rPr>
        <w:t xml:space="preserve">Double-click on the </w:t>
      </w:r>
      <w:r w:rsidRPr="008964C4">
        <w:rPr>
          <w:rFonts w:asciiTheme="minorHAnsi" w:hAnsiTheme="minorHAnsi"/>
          <w:b/>
          <w:sz w:val="22"/>
          <w:szCs w:val="22"/>
        </w:rPr>
        <w:t>Peaks</w:t>
      </w:r>
      <w:r w:rsidRPr="008964C4">
        <w:rPr>
          <w:rFonts w:asciiTheme="minorHAnsi" w:hAnsiTheme="minorHAnsi"/>
          <w:sz w:val="22"/>
          <w:szCs w:val="22"/>
        </w:rPr>
        <w:t xml:space="preserve"> procedure </w:t>
      </w:r>
      <w:r w:rsidR="00EA1FA3" w:rsidRPr="008964C4">
        <w:rPr>
          <w:rFonts w:asciiTheme="minorHAnsi" w:hAnsiTheme="minorHAnsi"/>
          <w:sz w:val="22"/>
          <w:szCs w:val="22"/>
        </w:rPr>
        <w:t xml:space="preserve">in the workspace </w:t>
      </w:r>
      <w:r w:rsidRPr="008964C4">
        <w:rPr>
          <w:rFonts w:asciiTheme="minorHAnsi" w:hAnsiTheme="minorHAnsi"/>
          <w:sz w:val="22"/>
          <w:szCs w:val="22"/>
        </w:rPr>
        <w:t>and adjust your peak range settings:</w:t>
      </w:r>
    </w:p>
    <w:p w:rsidR="0055670E" w:rsidRPr="008964C4" w:rsidRDefault="00F520AA" w:rsidP="00C54FCB">
      <w:pPr>
        <w:jc w:val="center"/>
        <w:rPr>
          <w:rFonts w:asciiTheme="minorHAnsi" w:hAnsiTheme="minorHAnsi"/>
          <w:sz w:val="22"/>
          <w:szCs w:val="22"/>
        </w:rPr>
      </w:pPr>
      <w:r>
        <w:rPr>
          <w:rFonts w:asciiTheme="minorHAnsi" w:hAnsiTheme="minorHAnsi"/>
          <w:noProof/>
          <w:sz w:val="22"/>
          <w:szCs w:val="22"/>
        </w:rPr>
        <w:drawing>
          <wp:inline distT="0" distB="0" distL="0" distR="0">
            <wp:extent cx="4686151" cy="3320195"/>
            <wp:effectExtent l="19050" t="0" r="149"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4687894" cy="3321430"/>
                    </a:xfrm>
                    <a:prstGeom prst="rect">
                      <a:avLst/>
                    </a:prstGeom>
                    <a:noFill/>
                    <a:ln w="9525">
                      <a:noFill/>
                      <a:miter lim="800000"/>
                      <a:headEnd/>
                      <a:tailEnd/>
                    </a:ln>
                  </pic:spPr>
                </pic:pic>
              </a:graphicData>
            </a:graphic>
          </wp:inline>
        </w:drawing>
      </w:r>
    </w:p>
    <w:p w:rsidR="0055670E" w:rsidRPr="008964C4" w:rsidRDefault="0055670E" w:rsidP="00CB6EF3">
      <w:pPr>
        <w:rPr>
          <w:rFonts w:asciiTheme="minorHAnsi" w:hAnsiTheme="minorHAnsi"/>
          <w:sz w:val="22"/>
          <w:szCs w:val="22"/>
        </w:rPr>
      </w:pPr>
    </w:p>
    <w:p w:rsidR="0055670E" w:rsidRPr="008964C4" w:rsidRDefault="0055670E" w:rsidP="00F31C70">
      <w:pPr>
        <w:numPr>
          <w:ilvl w:val="0"/>
          <w:numId w:val="7"/>
        </w:numPr>
        <w:rPr>
          <w:rFonts w:asciiTheme="minorHAnsi" w:hAnsiTheme="minorHAnsi"/>
          <w:sz w:val="22"/>
          <w:szCs w:val="22"/>
        </w:rPr>
      </w:pPr>
      <w:r w:rsidRPr="008964C4">
        <w:rPr>
          <w:rFonts w:asciiTheme="minorHAnsi" w:hAnsiTheme="minorHAnsi"/>
          <w:sz w:val="22"/>
          <w:szCs w:val="22"/>
        </w:rPr>
        <w:t xml:space="preserve">Click </w:t>
      </w:r>
      <w:r w:rsidRPr="008964C4">
        <w:rPr>
          <w:rFonts w:asciiTheme="minorHAnsi" w:hAnsiTheme="minorHAnsi"/>
          <w:b/>
          <w:sz w:val="22"/>
          <w:szCs w:val="22"/>
        </w:rPr>
        <w:t>OK</w:t>
      </w:r>
      <w:r w:rsidRPr="008964C4">
        <w:rPr>
          <w:rFonts w:asciiTheme="minorHAnsi" w:hAnsiTheme="minorHAnsi"/>
          <w:sz w:val="22"/>
          <w:szCs w:val="22"/>
        </w:rPr>
        <w:t xml:space="preserve"> to </w:t>
      </w:r>
      <w:r w:rsidR="007E24D9" w:rsidRPr="008964C4">
        <w:rPr>
          <w:rFonts w:asciiTheme="minorHAnsi" w:hAnsiTheme="minorHAnsi"/>
          <w:sz w:val="22"/>
          <w:szCs w:val="22"/>
        </w:rPr>
        <w:t>c</w:t>
      </w:r>
      <w:r w:rsidRPr="008964C4">
        <w:rPr>
          <w:rFonts w:asciiTheme="minorHAnsi" w:hAnsiTheme="minorHAnsi"/>
          <w:sz w:val="22"/>
          <w:szCs w:val="22"/>
        </w:rPr>
        <w:t xml:space="preserve">lose </w:t>
      </w:r>
      <w:r w:rsidR="007E24D9" w:rsidRPr="008964C4">
        <w:rPr>
          <w:rFonts w:asciiTheme="minorHAnsi" w:hAnsiTheme="minorHAnsi"/>
          <w:sz w:val="22"/>
          <w:szCs w:val="22"/>
        </w:rPr>
        <w:t xml:space="preserve">the </w:t>
      </w:r>
      <w:r w:rsidR="007E24D9" w:rsidRPr="008964C4">
        <w:rPr>
          <w:rFonts w:asciiTheme="minorHAnsi" w:hAnsiTheme="minorHAnsi"/>
          <w:b/>
          <w:sz w:val="22"/>
          <w:szCs w:val="22"/>
        </w:rPr>
        <w:t>Define Peaks</w:t>
      </w:r>
      <w:r w:rsidR="007E24D9" w:rsidRPr="008964C4">
        <w:rPr>
          <w:rFonts w:asciiTheme="minorHAnsi" w:hAnsiTheme="minorHAnsi"/>
          <w:sz w:val="22"/>
          <w:szCs w:val="22"/>
        </w:rPr>
        <w:t xml:space="preserve"> </w:t>
      </w:r>
      <w:r w:rsidRPr="008964C4">
        <w:rPr>
          <w:rFonts w:asciiTheme="minorHAnsi" w:hAnsiTheme="minorHAnsi"/>
          <w:sz w:val="22"/>
          <w:szCs w:val="22"/>
        </w:rPr>
        <w:t>window</w:t>
      </w:r>
    </w:p>
    <w:p w:rsidR="0055670E" w:rsidRPr="008964C4" w:rsidRDefault="0055670E" w:rsidP="00F31C70">
      <w:pPr>
        <w:numPr>
          <w:ilvl w:val="0"/>
          <w:numId w:val="7"/>
        </w:numPr>
        <w:rPr>
          <w:rFonts w:asciiTheme="minorHAnsi" w:hAnsiTheme="minorHAnsi"/>
          <w:sz w:val="22"/>
          <w:szCs w:val="22"/>
        </w:rPr>
      </w:pPr>
      <w:r w:rsidRPr="008964C4">
        <w:rPr>
          <w:rFonts w:asciiTheme="minorHAnsi" w:hAnsiTheme="minorHAnsi"/>
          <w:sz w:val="22"/>
          <w:szCs w:val="22"/>
        </w:rPr>
        <w:t xml:space="preserve">Open the </w:t>
      </w:r>
      <w:r w:rsidRPr="008964C4">
        <w:rPr>
          <w:rFonts w:asciiTheme="minorHAnsi" w:hAnsiTheme="minorHAnsi"/>
          <w:b/>
          <w:sz w:val="22"/>
          <w:szCs w:val="22"/>
        </w:rPr>
        <w:t>Mass and Radius from LS</w:t>
      </w:r>
      <w:r w:rsidRPr="008964C4">
        <w:rPr>
          <w:rFonts w:asciiTheme="minorHAnsi" w:hAnsiTheme="minorHAnsi"/>
          <w:sz w:val="22"/>
          <w:szCs w:val="22"/>
        </w:rPr>
        <w:t xml:space="preserve"> procedure</w:t>
      </w:r>
      <w:r w:rsidR="007E24D9" w:rsidRPr="008964C4">
        <w:rPr>
          <w:rFonts w:asciiTheme="minorHAnsi" w:hAnsiTheme="minorHAnsi"/>
          <w:sz w:val="22"/>
          <w:szCs w:val="22"/>
        </w:rPr>
        <w:t xml:space="preserve">. All data points in the </w:t>
      </w:r>
      <w:r w:rsidR="004B6E29" w:rsidRPr="008964C4">
        <w:rPr>
          <w:rFonts w:asciiTheme="minorHAnsi" w:hAnsiTheme="minorHAnsi"/>
          <w:b/>
          <w:sz w:val="22"/>
          <w:szCs w:val="22"/>
        </w:rPr>
        <w:t>R</w:t>
      </w:r>
      <w:r w:rsidR="007E24D9" w:rsidRPr="008964C4">
        <w:rPr>
          <w:rFonts w:asciiTheme="minorHAnsi" w:hAnsiTheme="minorHAnsi"/>
          <w:b/>
          <w:sz w:val="22"/>
          <w:szCs w:val="22"/>
        </w:rPr>
        <w:t xml:space="preserve">esults </w:t>
      </w:r>
      <w:r w:rsidR="004B6E29" w:rsidRPr="008964C4">
        <w:rPr>
          <w:rFonts w:asciiTheme="minorHAnsi" w:hAnsiTheme="minorHAnsi"/>
          <w:b/>
          <w:sz w:val="22"/>
          <w:szCs w:val="22"/>
        </w:rPr>
        <w:t>G</w:t>
      </w:r>
      <w:r w:rsidR="007E24D9" w:rsidRPr="008964C4">
        <w:rPr>
          <w:rFonts w:asciiTheme="minorHAnsi" w:hAnsiTheme="minorHAnsi"/>
          <w:b/>
          <w:sz w:val="22"/>
          <w:szCs w:val="22"/>
        </w:rPr>
        <w:t>raph</w:t>
      </w:r>
      <w:r w:rsidR="007E24D9" w:rsidRPr="008964C4">
        <w:rPr>
          <w:rFonts w:asciiTheme="minorHAnsi" w:hAnsiTheme="minorHAnsi"/>
          <w:sz w:val="22"/>
          <w:szCs w:val="22"/>
        </w:rPr>
        <w:t xml:space="preserve"> (Debye Plot) should form a straight line</w:t>
      </w:r>
      <w:r w:rsidR="00EC5DB9">
        <w:rPr>
          <w:rFonts w:asciiTheme="minorHAnsi" w:hAnsiTheme="minorHAnsi"/>
          <w:sz w:val="22"/>
          <w:szCs w:val="22"/>
        </w:rPr>
        <w:t xml:space="preserve"> (within the error bars)</w:t>
      </w:r>
      <w:r w:rsidR="007E24D9" w:rsidRPr="008964C4">
        <w:rPr>
          <w:rFonts w:asciiTheme="minorHAnsi" w:hAnsiTheme="minorHAnsi"/>
          <w:sz w:val="22"/>
          <w:szCs w:val="22"/>
        </w:rPr>
        <w:t>. Some of the low and high angle detectors might need to get disabled to achieve this</w:t>
      </w:r>
      <w:r w:rsidR="00C64B1D" w:rsidRPr="008964C4">
        <w:rPr>
          <w:rFonts w:asciiTheme="minorHAnsi" w:hAnsiTheme="minorHAnsi"/>
          <w:sz w:val="22"/>
          <w:szCs w:val="22"/>
        </w:rPr>
        <w:t xml:space="preserve"> (see e.g. detectors 3 and 4 below)</w:t>
      </w:r>
      <w:r w:rsidR="007E24D9" w:rsidRPr="008964C4">
        <w:rPr>
          <w:rFonts w:asciiTheme="minorHAnsi" w:hAnsiTheme="minorHAnsi"/>
          <w:sz w:val="22"/>
          <w:szCs w:val="22"/>
        </w:rPr>
        <w:t>.</w:t>
      </w:r>
    </w:p>
    <w:p w:rsidR="007E24D9" w:rsidRPr="008964C4" w:rsidRDefault="007E24D9" w:rsidP="00F31C70">
      <w:pPr>
        <w:numPr>
          <w:ilvl w:val="0"/>
          <w:numId w:val="7"/>
        </w:numPr>
        <w:spacing w:after="120"/>
        <w:rPr>
          <w:rFonts w:asciiTheme="minorHAnsi" w:hAnsiTheme="minorHAnsi"/>
          <w:sz w:val="22"/>
          <w:szCs w:val="22"/>
        </w:rPr>
      </w:pPr>
      <w:r w:rsidRPr="008964C4">
        <w:rPr>
          <w:rFonts w:asciiTheme="minorHAnsi" w:hAnsiTheme="minorHAnsi"/>
          <w:sz w:val="22"/>
          <w:szCs w:val="22"/>
        </w:rPr>
        <w:t xml:space="preserve">The molar mass and the radius </w:t>
      </w:r>
      <w:r w:rsidR="00F5430A" w:rsidRPr="008964C4">
        <w:rPr>
          <w:rFonts w:asciiTheme="minorHAnsi" w:hAnsiTheme="minorHAnsi"/>
          <w:sz w:val="22"/>
          <w:szCs w:val="22"/>
        </w:rPr>
        <w:t>are</w:t>
      </w:r>
      <w:r w:rsidRPr="008964C4">
        <w:rPr>
          <w:rFonts w:asciiTheme="minorHAnsi" w:hAnsiTheme="minorHAnsi"/>
          <w:sz w:val="22"/>
          <w:szCs w:val="22"/>
        </w:rPr>
        <w:t xml:space="preserve"> displayed for each slice of the selected peak in the chromatogram</w:t>
      </w:r>
      <w:r w:rsidR="009D6329" w:rsidRPr="008964C4">
        <w:rPr>
          <w:rFonts w:asciiTheme="minorHAnsi" w:hAnsiTheme="minorHAnsi"/>
          <w:sz w:val="22"/>
          <w:szCs w:val="22"/>
        </w:rPr>
        <w:t>.</w:t>
      </w:r>
    </w:p>
    <w:p w:rsidR="0055670E" w:rsidRPr="008964C4" w:rsidRDefault="00F520AA" w:rsidP="00C54FCB">
      <w:pPr>
        <w:jc w:val="center"/>
        <w:rPr>
          <w:rFonts w:asciiTheme="minorHAnsi" w:hAnsiTheme="minorHAnsi"/>
          <w:sz w:val="22"/>
          <w:szCs w:val="22"/>
        </w:rPr>
      </w:pPr>
      <w:r>
        <w:rPr>
          <w:rFonts w:asciiTheme="minorHAnsi" w:hAnsiTheme="minorHAnsi"/>
          <w:noProof/>
          <w:sz w:val="22"/>
          <w:szCs w:val="22"/>
        </w:rPr>
        <w:drawing>
          <wp:inline distT="0" distB="0" distL="0" distR="0">
            <wp:extent cx="4684542" cy="3254188"/>
            <wp:effectExtent l="19050" t="0" r="1758" b="0"/>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4688298" cy="3256797"/>
                    </a:xfrm>
                    <a:prstGeom prst="rect">
                      <a:avLst/>
                    </a:prstGeom>
                    <a:noFill/>
                    <a:ln w="9525">
                      <a:noFill/>
                      <a:miter lim="800000"/>
                      <a:headEnd/>
                      <a:tailEnd/>
                    </a:ln>
                  </pic:spPr>
                </pic:pic>
              </a:graphicData>
            </a:graphic>
          </wp:inline>
        </w:drawing>
      </w:r>
    </w:p>
    <w:p w:rsidR="007E24D9" w:rsidRPr="008964C4" w:rsidRDefault="007E24D9" w:rsidP="000352B7">
      <w:pPr>
        <w:spacing w:before="120"/>
        <w:rPr>
          <w:rFonts w:asciiTheme="minorHAnsi" w:hAnsiTheme="minorHAnsi"/>
          <w:sz w:val="22"/>
          <w:szCs w:val="22"/>
        </w:rPr>
      </w:pPr>
      <w:r w:rsidRPr="008964C4">
        <w:rPr>
          <w:rFonts w:asciiTheme="minorHAnsi" w:hAnsiTheme="minorHAnsi"/>
          <w:sz w:val="22"/>
          <w:szCs w:val="22"/>
        </w:rPr>
        <w:t xml:space="preserve">The molar mass can </w:t>
      </w:r>
      <w:r w:rsidR="00EC5DB9">
        <w:rPr>
          <w:rFonts w:asciiTheme="minorHAnsi" w:hAnsiTheme="minorHAnsi"/>
          <w:sz w:val="22"/>
          <w:szCs w:val="22"/>
        </w:rPr>
        <w:t xml:space="preserve">be displayed </w:t>
      </w:r>
      <w:r w:rsidRPr="008964C4">
        <w:rPr>
          <w:rFonts w:asciiTheme="minorHAnsi" w:hAnsiTheme="minorHAnsi"/>
          <w:sz w:val="22"/>
          <w:szCs w:val="22"/>
        </w:rPr>
        <w:t>either graphically or numerically</w:t>
      </w:r>
      <w:r w:rsidR="004B6E29" w:rsidRPr="008964C4">
        <w:rPr>
          <w:rFonts w:asciiTheme="minorHAnsi" w:hAnsiTheme="minorHAnsi"/>
          <w:sz w:val="22"/>
          <w:szCs w:val="22"/>
        </w:rPr>
        <w:t xml:space="preserve"> as shown </w:t>
      </w:r>
      <w:r w:rsidR="000352B7">
        <w:rPr>
          <w:rFonts w:asciiTheme="minorHAnsi" w:hAnsiTheme="minorHAnsi"/>
          <w:sz w:val="22"/>
          <w:szCs w:val="22"/>
        </w:rPr>
        <w:t>on the next page</w:t>
      </w:r>
      <w:r w:rsidR="004B6E29" w:rsidRPr="008964C4">
        <w:rPr>
          <w:rFonts w:asciiTheme="minorHAnsi" w:hAnsiTheme="minorHAnsi"/>
          <w:sz w:val="22"/>
          <w:szCs w:val="22"/>
        </w:rPr>
        <w:t>.</w:t>
      </w:r>
    </w:p>
    <w:p w:rsidR="007E24D9" w:rsidRPr="003E2D32" w:rsidRDefault="00C54FCB" w:rsidP="00367F5A">
      <w:pPr>
        <w:spacing w:after="120"/>
        <w:rPr>
          <w:rFonts w:asciiTheme="minorHAnsi" w:hAnsiTheme="minorHAnsi"/>
          <w:b/>
        </w:rPr>
      </w:pPr>
      <w:r>
        <w:rPr>
          <w:rFonts w:asciiTheme="minorHAnsi" w:hAnsiTheme="minorHAnsi"/>
          <w:b/>
        </w:rPr>
        <w:lastRenderedPageBreak/>
        <w:t>G</w:t>
      </w:r>
      <w:r w:rsidR="007E24D9" w:rsidRPr="003E2D32">
        <w:rPr>
          <w:rFonts w:asciiTheme="minorHAnsi" w:hAnsiTheme="minorHAnsi"/>
          <w:b/>
        </w:rPr>
        <w:t xml:space="preserve">raphical display in EASI Graph: </w:t>
      </w:r>
    </w:p>
    <w:p w:rsidR="007E24D9" w:rsidRPr="003E2D32" w:rsidRDefault="00C54FCB" w:rsidP="00C54FCB">
      <w:pPr>
        <w:jc w:val="center"/>
        <w:rPr>
          <w:rFonts w:asciiTheme="minorHAnsi" w:hAnsiTheme="minorHAnsi"/>
        </w:rPr>
      </w:pPr>
      <w:r>
        <w:rPr>
          <w:rFonts w:asciiTheme="minorHAnsi" w:hAnsiTheme="minorHAnsi"/>
          <w:noProof/>
        </w:rPr>
        <w:drawing>
          <wp:inline distT="0" distB="0" distL="0" distR="0">
            <wp:extent cx="4761379" cy="3307564"/>
            <wp:effectExtent l="19050" t="0" r="1121" b="0"/>
            <wp:docPr id="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cstate="print"/>
                    <a:srcRect/>
                    <a:stretch>
                      <a:fillRect/>
                    </a:stretch>
                  </pic:blipFill>
                  <pic:spPr bwMode="auto">
                    <a:xfrm>
                      <a:off x="0" y="0"/>
                      <a:ext cx="4772363" cy="3315194"/>
                    </a:xfrm>
                    <a:prstGeom prst="rect">
                      <a:avLst/>
                    </a:prstGeom>
                    <a:noFill/>
                    <a:ln w="9525">
                      <a:noFill/>
                      <a:miter lim="800000"/>
                      <a:headEnd/>
                      <a:tailEnd/>
                    </a:ln>
                  </pic:spPr>
                </pic:pic>
              </a:graphicData>
            </a:graphic>
          </wp:inline>
        </w:drawing>
      </w:r>
    </w:p>
    <w:p w:rsidR="007E24D9" w:rsidRPr="003E2D32" w:rsidRDefault="007E24D9" w:rsidP="00CB6EF3">
      <w:pPr>
        <w:rPr>
          <w:rFonts w:asciiTheme="minorHAnsi" w:hAnsiTheme="minorHAnsi"/>
        </w:rPr>
      </w:pPr>
    </w:p>
    <w:p w:rsidR="007E24D9" w:rsidRPr="003E2D32" w:rsidRDefault="007E24D9" w:rsidP="00367F5A">
      <w:pPr>
        <w:spacing w:after="120"/>
        <w:rPr>
          <w:rFonts w:asciiTheme="minorHAnsi" w:hAnsiTheme="minorHAnsi"/>
          <w:b/>
        </w:rPr>
      </w:pPr>
      <w:r w:rsidRPr="003E2D32">
        <w:rPr>
          <w:rFonts w:asciiTheme="minorHAnsi" w:hAnsiTheme="minorHAnsi"/>
          <w:b/>
        </w:rPr>
        <w:t>Numerical display as Report in the Results folder:</w:t>
      </w:r>
    </w:p>
    <w:p w:rsidR="009134A8" w:rsidRDefault="00221ED1" w:rsidP="002B34FD">
      <w:pPr>
        <w:jc w:val="center"/>
        <w:rPr>
          <w:rFonts w:asciiTheme="minorHAnsi" w:hAnsiTheme="minorHAnsi"/>
        </w:rPr>
      </w:pPr>
      <w:r>
        <w:rPr>
          <w:rFonts w:asciiTheme="minorHAnsi" w:hAnsiTheme="minorHAnsi"/>
          <w:noProof/>
        </w:rPr>
        <w:drawing>
          <wp:inline distT="0" distB="0" distL="0" distR="0">
            <wp:extent cx="5259030" cy="4657725"/>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5259030" cy="4657725"/>
                    </a:xfrm>
                    <a:prstGeom prst="rect">
                      <a:avLst/>
                    </a:prstGeom>
                    <a:noFill/>
                    <a:ln w="9525">
                      <a:noFill/>
                      <a:miter lim="800000"/>
                      <a:headEnd/>
                      <a:tailEnd/>
                    </a:ln>
                  </pic:spPr>
                </pic:pic>
              </a:graphicData>
            </a:graphic>
          </wp:inline>
        </w:drawing>
      </w:r>
    </w:p>
    <w:p w:rsidR="000352B7" w:rsidRDefault="000352B7" w:rsidP="000352B7">
      <w:pPr>
        <w:rPr>
          <w:rFonts w:asciiTheme="minorHAnsi" w:hAnsiTheme="minorHAnsi"/>
        </w:rPr>
      </w:pPr>
    </w:p>
    <w:p w:rsidR="000352B7" w:rsidRDefault="000352B7" w:rsidP="0080586D">
      <w:pPr>
        <w:pStyle w:val="Heading3"/>
      </w:pPr>
      <w:r>
        <w:t xml:space="preserve">Running and processing data once a </w:t>
      </w:r>
      <w:r w:rsidR="00170DF8">
        <w:t>first injection sample</w:t>
      </w:r>
      <w:r>
        <w:t xml:space="preserve"> has been run and processed </w:t>
      </w:r>
      <w:r w:rsidR="001F1093">
        <w:t>(see above)</w:t>
      </w:r>
    </w:p>
    <w:p w:rsidR="000352B7" w:rsidRDefault="000352B7" w:rsidP="000352B7">
      <w:pPr>
        <w:rPr>
          <w:rFonts w:asciiTheme="minorHAnsi" w:hAnsiTheme="minorHAnsi"/>
        </w:rPr>
      </w:pPr>
    </w:p>
    <w:p w:rsidR="00221ED1" w:rsidRPr="0080586D" w:rsidRDefault="00B5687D" w:rsidP="00B5687D">
      <w:pPr>
        <w:pStyle w:val="subheading"/>
        <w:rPr>
          <w:b w:val="0"/>
        </w:rPr>
      </w:pPr>
      <w:r w:rsidRPr="0080586D">
        <w:rPr>
          <w:b w:val="0"/>
        </w:rPr>
        <w:t>S</w:t>
      </w:r>
      <w:r w:rsidR="000352B7" w:rsidRPr="0080586D">
        <w:rPr>
          <w:b w:val="0"/>
        </w:rPr>
        <w:t>ave the data fi</w:t>
      </w:r>
      <w:r w:rsidR="005E4760" w:rsidRPr="0080586D">
        <w:rPr>
          <w:b w:val="0"/>
        </w:rPr>
        <w:t>le that you have processed above</w:t>
      </w:r>
      <w:r w:rsidR="000352B7" w:rsidRPr="0080586D">
        <w:rPr>
          <w:b w:val="0"/>
        </w:rPr>
        <w:t xml:space="preserve"> </w:t>
      </w:r>
      <w:r w:rsidR="00221ED1" w:rsidRPr="0080586D">
        <w:rPr>
          <w:b w:val="0"/>
        </w:rPr>
        <w:t>(e.g. My_First_BSA_Injection.vaf)</w:t>
      </w:r>
    </w:p>
    <w:p w:rsidR="00221ED1" w:rsidRDefault="00221ED1" w:rsidP="000352B7">
      <w:pPr>
        <w:rPr>
          <w:rFonts w:asciiTheme="minorHAnsi" w:hAnsiTheme="minorHAnsi"/>
        </w:rPr>
      </w:pPr>
      <w:r>
        <w:rPr>
          <w:rFonts w:asciiTheme="minorHAnsi" w:hAnsiTheme="minorHAnsi"/>
          <w:noProof/>
        </w:rPr>
        <w:drawing>
          <wp:inline distT="0" distB="0" distL="0" distR="0">
            <wp:extent cx="2358666" cy="1302588"/>
            <wp:effectExtent l="19050" t="0" r="3534"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srcRect t="9960" b="31183"/>
                    <a:stretch>
                      <a:fillRect/>
                    </a:stretch>
                  </pic:blipFill>
                  <pic:spPr bwMode="auto">
                    <a:xfrm>
                      <a:off x="0" y="0"/>
                      <a:ext cx="2358666" cy="1302588"/>
                    </a:xfrm>
                    <a:prstGeom prst="rect">
                      <a:avLst/>
                    </a:prstGeom>
                    <a:noFill/>
                    <a:ln w="9525">
                      <a:noFill/>
                      <a:miter lim="800000"/>
                      <a:headEnd/>
                      <a:tailEnd/>
                    </a:ln>
                  </pic:spPr>
                </pic:pic>
              </a:graphicData>
            </a:graphic>
          </wp:inline>
        </w:drawing>
      </w:r>
    </w:p>
    <w:p w:rsidR="00221ED1" w:rsidRDefault="00221ED1" w:rsidP="000352B7">
      <w:pPr>
        <w:rPr>
          <w:rFonts w:asciiTheme="minorHAnsi" w:hAnsiTheme="minorHAnsi"/>
        </w:rPr>
      </w:pPr>
    </w:p>
    <w:p w:rsidR="000352B7" w:rsidRPr="0080586D" w:rsidRDefault="00221ED1" w:rsidP="00B5687D">
      <w:pPr>
        <w:pStyle w:val="subheading"/>
        <w:rPr>
          <w:b w:val="0"/>
        </w:rPr>
      </w:pPr>
      <w:r w:rsidRPr="0080586D">
        <w:rPr>
          <w:b w:val="0"/>
        </w:rPr>
        <w:t xml:space="preserve">Also save this file </w:t>
      </w:r>
      <w:r w:rsidR="000352B7" w:rsidRPr="0080586D">
        <w:rPr>
          <w:b w:val="0"/>
        </w:rPr>
        <w:t>as a template in the My Templates Folder</w:t>
      </w:r>
      <w:r w:rsidRPr="0080586D">
        <w:rPr>
          <w:b w:val="0"/>
        </w:rPr>
        <w:t xml:space="preserve"> (e.g. </w:t>
      </w:r>
      <w:proofErr w:type="spellStart"/>
      <w:r w:rsidRPr="0080586D">
        <w:rPr>
          <w:b w:val="0"/>
        </w:rPr>
        <w:t>My_First_BSA_Template</w:t>
      </w:r>
      <w:proofErr w:type="spellEnd"/>
      <w:r w:rsidRPr="0080586D">
        <w:rPr>
          <w:b w:val="0"/>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58"/>
        <w:gridCol w:w="5418"/>
      </w:tblGrid>
      <w:tr w:rsidR="00010E98" w:rsidTr="00B5687D">
        <w:tc>
          <w:tcPr>
            <w:tcW w:w="4158" w:type="dxa"/>
          </w:tcPr>
          <w:p w:rsidR="00010E98" w:rsidRDefault="00010E98" w:rsidP="001F1093">
            <w:pPr>
              <w:spacing w:after="120"/>
              <w:rPr>
                <w:rFonts w:asciiTheme="minorHAnsi" w:hAnsiTheme="minorHAnsi"/>
              </w:rPr>
            </w:pPr>
            <w:r>
              <w:rPr>
                <w:rFonts w:asciiTheme="minorHAnsi" w:hAnsiTheme="minorHAnsi"/>
                <w:noProof/>
              </w:rPr>
              <w:drawing>
                <wp:inline distT="0" distB="0" distL="0" distR="0">
                  <wp:extent cx="2396346" cy="1608210"/>
                  <wp:effectExtent l="19050" t="0" r="3954" b="0"/>
                  <wp:docPr id="26"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srcRect l="1805" t="10159" b="22845"/>
                          <a:stretch>
                            <a:fillRect/>
                          </a:stretch>
                        </pic:blipFill>
                        <pic:spPr bwMode="auto">
                          <a:xfrm>
                            <a:off x="0" y="0"/>
                            <a:ext cx="2396346" cy="1608210"/>
                          </a:xfrm>
                          <a:prstGeom prst="rect">
                            <a:avLst/>
                          </a:prstGeom>
                          <a:noFill/>
                          <a:ln w="9525">
                            <a:noFill/>
                            <a:miter lim="800000"/>
                            <a:headEnd/>
                            <a:tailEnd/>
                          </a:ln>
                        </pic:spPr>
                      </pic:pic>
                    </a:graphicData>
                  </a:graphic>
                </wp:inline>
              </w:drawing>
            </w:r>
          </w:p>
        </w:tc>
        <w:tc>
          <w:tcPr>
            <w:tcW w:w="5418" w:type="dxa"/>
          </w:tcPr>
          <w:p w:rsidR="00010E98" w:rsidRDefault="00010E98" w:rsidP="001F1093">
            <w:pPr>
              <w:spacing w:after="120"/>
              <w:rPr>
                <w:rFonts w:asciiTheme="minorHAnsi" w:hAnsiTheme="minorHAnsi"/>
              </w:rPr>
            </w:pPr>
            <w:r w:rsidRPr="00010E98">
              <w:rPr>
                <w:rFonts w:asciiTheme="minorHAnsi" w:hAnsiTheme="minorHAnsi"/>
                <w:noProof/>
              </w:rPr>
              <w:drawing>
                <wp:inline distT="0" distB="0" distL="0" distR="0">
                  <wp:extent cx="3135946" cy="2527162"/>
                  <wp:effectExtent l="19050" t="0" r="7304" b="0"/>
                  <wp:docPr id="2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srcRect/>
                          <a:stretch>
                            <a:fillRect/>
                          </a:stretch>
                        </pic:blipFill>
                        <pic:spPr bwMode="auto">
                          <a:xfrm>
                            <a:off x="0" y="0"/>
                            <a:ext cx="3135673" cy="2526942"/>
                          </a:xfrm>
                          <a:prstGeom prst="rect">
                            <a:avLst/>
                          </a:prstGeom>
                          <a:noFill/>
                          <a:ln w="9525">
                            <a:noFill/>
                            <a:miter lim="800000"/>
                            <a:headEnd/>
                            <a:tailEnd/>
                          </a:ln>
                        </pic:spPr>
                      </pic:pic>
                    </a:graphicData>
                  </a:graphic>
                </wp:inline>
              </w:drawing>
            </w:r>
          </w:p>
        </w:tc>
      </w:tr>
    </w:tbl>
    <w:p w:rsidR="00221ED1" w:rsidRPr="00B5687D" w:rsidRDefault="00221ED1" w:rsidP="000352B7">
      <w:pPr>
        <w:rPr>
          <w:rFonts w:ascii="Arial" w:hAnsi="Arial" w:cs="Arial"/>
          <w:b/>
          <w:bCs/>
          <w:i/>
          <w:sz w:val="26"/>
          <w:szCs w:val="26"/>
        </w:rPr>
      </w:pPr>
    </w:p>
    <w:p w:rsidR="00010E98" w:rsidRPr="0080586D" w:rsidRDefault="005E4760" w:rsidP="00B5687D">
      <w:pPr>
        <w:pStyle w:val="subheading"/>
        <w:rPr>
          <w:b w:val="0"/>
        </w:rPr>
      </w:pPr>
      <w:r w:rsidRPr="0080586D">
        <w:rPr>
          <w:b w:val="0"/>
        </w:rPr>
        <w:t>F</w:t>
      </w:r>
      <w:r w:rsidR="00221ED1" w:rsidRPr="0080586D">
        <w:rPr>
          <w:b w:val="0"/>
        </w:rPr>
        <w:t>or the next experiment</w:t>
      </w:r>
      <w:r w:rsidR="00630CEF" w:rsidRPr="0080586D">
        <w:rPr>
          <w:b w:val="0"/>
        </w:rPr>
        <w:t xml:space="preserve">, select </w:t>
      </w:r>
      <w:r w:rsidR="00630CEF" w:rsidRPr="0080586D">
        <w:t>File</w:t>
      </w:r>
      <w:r w:rsidR="00630CEF" w:rsidRPr="0080586D">
        <w:rPr>
          <w:b w:val="0"/>
        </w:rPr>
        <w:t xml:space="preserve"> </w:t>
      </w:r>
      <w:r w:rsidR="00630CEF" w:rsidRPr="0080586D">
        <w:rPr>
          <w:b w:val="0"/>
        </w:rPr>
        <w:sym w:font="Symbol" w:char="F0AE"/>
      </w:r>
      <w:r w:rsidR="00630CEF" w:rsidRPr="0080586D">
        <w:rPr>
          <w:b w:val="0"/>
        </w:rPr>
        <w:t xml:space="preserve"> </w:t>
      </w:r>
      <w:r w:rsidR="00630CEF" w:rsidRPr="0080586D">
        <w:t>New</w:t>
      </w:r>
      <w:r w:rsidR="00630CEF" w:rsidRPr="0080586D">
        <w:rPr>
          <w:b w:val="0"/>
        </w:rPr>
        <w:t xml:space="preserve"> </w:t>
      </w:r>
      <w:r w:rsidR="00630CEF" w:rsidRPr="0080586D">
        <w:rPr>
          <w:b w:val="0"/>
        </w:rPr>
        <w:sym w:font="Symbol" w:char="F0AE"/>
      </w:r>
      <w:r w:rsidR="00630CEF" w:rsidRPr="0080586D">
        <w:rPr>
          <w:b w:val="0"/>
        </w:rPr>
        <w:t xml:space="preserve"> </w:t>
      </w:r>
      <w:r w:rsidR="00630CEF" w:rsidRPr="0080586D">
        <w:t>Experiment</w:t>
      </w:r>
      <w:r w:rsidR="00630CEF" w:rsidRPr="0080586D">
        <w:rPr>
          <w:b w:val="0"/>
        </w:rPr>
        <w:t xml:space="preserve"> </w:t>
      </w:r>
      <w:r w:rsidR="00630CEF" w:rsidRPr="0080586D">
        <w:t>from Template</w:t>
      </w:r>
      <w:r w:rsidR="00630CEF" w:rsidRPr="0080586D">
        <w:rPr>
          <w:b w:val="0"/>
        </w:rPr>
        <w:t xml:space="preserve"> </w:t>
      </w:r>
    </w:p>
    <w:p w:rsidR="00630CEF" w:rsidRPr="00010E98" w:rsidRDefault="00630CEF" w:rsidP="00010E98">
      <w:pPr>
        <w:spacing w:after="120"/>
        <w:ind w:left="720"/>
        <w:jc w:val="center"/>
        <w:rPr>
          <w:rFonts w:asciiTheme="minorHAnsi" w:hAnsiTheme="minorHAnsi"/>
        </w:rPr>
      </w:pPr>
      <w:r>
        <w:rPr>
          <w:noProof/>
        </w:rPr>
        <w:drawing>
          <wp:inline distT="0" distB="0" distL="0" distR="0">
            <wp:extent cx="4907792" cy="1740090"/>
            <wp:effectExtent l="19050" t="0" r="7108" b="0"/>
            <wp:docPr id="1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r="253" b="4687"/>
                    <a:stretch>
                      <a:fillRect/>
                    </a:stretch>
                  </pic:blipFill>
                  <pic:spPr bwMode="auto">
                    <a:xfrm>
                      <a:off x="0" y="0"/>
                      <a:ext cx="4907792" cy="1740090"/>
                    </a:xfrm>
                    <a:prstGeom prst="rect">
                      <a:avLst/>
                    </a:prstGeom>
                    <a:noFill/>
                    <a:ln w="9525">
                      <a:noFill/>
                      <a:miter lim="800000"/>
                      <a:headEnd/>
                      <a:tailEnd/>
                    </a:ln>
                  </pic:spPr>
                </pic:pic>
              </a:graphicData>
            </a:graphic>
          </wp:inline>
        </w:drawing>
      </w:r>
    </w:p>
    <w:p w:rsidR="00630CEF" w:rsidRDefault="00630CEF" w:rsidP="000352B7">
      <w:pPr>
        <w:rPr>
          <w:rFonts w:asciiTheme="minorHAnsi" w:hAnsiTheme="minorHAnsi"/>
        </w:rPr>
      </w:pPr>
    </w:p>
    <w:p w:rsidR="00010E98" w:rsidRDefault="00010E98" w:rsidP="001F1093">
      <w:pPr>
        <w:spacing w:after="120"/>
        <w:rPr>
          <w:rFonts w:asciiTheme="minorHAnsi" w:hAnsiTheme="minorHAnsi"/>
        </w:rPr>
      </w:pPr>
    </w:p>
    <w:p w:rsidR="00010E98" w:rsidRDefault="00010E98" w:rsidP="001F1093">
      <w:pPr>
        <w:spacing w:after="120"/>
        <w:rPr>
          <w:rFonts w:asciiTheme="minorHAnsi" w:hAnsiTheme="minorHAnsi"/>
        </w:rPr>
      </w:pPr>
    </w:p>
    <w:p w:rsidR="00010E98" w:rsidRDefault="00010E98" w:rsidP="001F1093">
      <w:pPr>
        <w:spacing w:after="120"/>
        <w:rPr>
          <w:rFonts w:asciiTheme="minorHAnsi" w:hAnsiTheme="minorHAnsi"/>
        </w:rPr>
      </w:pPr>
    </w:p>
    <w:p w:rsidR="00630CEF" w:rsidRPr="0080586D" w:rsidRDefault="00630CEF" w:rsidP="00B5687D">
      <w:pPr>
        <w:pStyle w:val="subheading"/>
        <w:rPr>
          <w:b w:val="0"/>
        </w:rPr>
      </w:pPr>
      <w:r w:rsidRPr="0080586D">
        <w:rPr>
          <w:b w:val="0"/>
        </w:rPr>
        <w:lastRenderedPageBreak/>
        <w:t>Select your template (</w:t>
      </w:r>
      <w:proofErr w:type="spellStart"/>
      <w:r w:rsidRPr="0080586D">
        <w:rPr>
          <w:b w:val="0"/>
        </w:rPr>
        <w:t>My_First_BSA_Template</w:t>
      </w:r>
      <w:proofErr w:type="spellEnd"/>
      <w:r w:rsidRPr="0080586D">
        <w:rPr>
          <w:b w:val="0"/>
        </w:rPr>
        <w:t xml:space="preserve">)in the </w:t>
      </w:r>
      <w:r w:rsidRPr="0080586D">
        <w:t>My Templates</w:t>
      </w:r>
      <w:r w:rsidRPr="0080586D">
        <w:rPr>
          <w:b w:val="0"/>
        </w:rPr>
        <w:t xml:space="preserve"> and click </w:t>
      </w:r>
      <w:r w:rsidRPr="0080586D">
        <w:t>Create</w:t>
      </w:r>
      <w:r w:rsidRPr="0080586D">
        <w:rPr>
          <w:b w:val="0"/>
        </w:rPr>
        <w:t>:</w:t>
      </w:r>
    </w:p>
    <w:p w:rsidR="00630CEF" w:rsidRDefault="00630CEF" w:rsidP="00B5687D">
      <w:pPr>
        <w:jc w:val="center"/>
        <w:rPr>
          <w:rFonts w:asciiTheme="minorHAnsi" w:hAnsiTheme="minorHAnsi"/>
        </w:rPr>
      </w:pPr>
      <w:r>
        <w:rPr>
          <w:rFonts w:asciiTheme="minorHAnsi" w:hAnsiTheme="minorHAnsi"/>
          <w:noProof/>
        </w:rPr>
        <w:drawing>
          <wp:inline distT="0" distB="0" distL="0" distR="0">
            <wp:extent cx="3474648" cy="2800112"/>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a:stretch>
                      <a:fillRect/>
                    </a:stretch>
                  </pic:blipFill>
                  <pic:spPr bwMode="auto">
                    <a:xfrm>
                      <a:off x="0" y="0"/>
                      <a:ext cx="3477907" cy="2802738"/>
                    </a:xfrm>
                    <a:prstGeom prst="rect">
                      <a:avLst/>
                    </a:prstGeom>
                    <a:noFill/>
                    <a:ln w="9525">
                      <a:noFill/>
                      <a:miter lim="800000"/>
                      <a:headEnd/>
                      <a:tailEnd/>
                    </a:ln>
                  </pic:spPr>
                </pic:pic>
              </a:graphicData>
            </a:graphic>
          </wp:inline>
        </w:drawing>
      </w:r>
    </w:p>
    <w:p w:rsidR="00630CEF" w:rsidRDefault="00630CEF" w:rsidP="000352B7">
      <w:pPr>
        <w:rPr>
          <w:rFonts w:asciiTheme="minorHAnsi" w:hAnsiTheme="minorHAnsi"/>
        </w:rPr>
      </w:pPr>
    </w:p>
    <w:p w:rsidR="00630CEF" w:rsidRPr="0080586D" w:rsidRDefault="00630CEF" w:rsidP="00B5687D">
      <w:pPr>
        <w:pStyle w:val="subheading"/>
        <w:rPr>
          <w:b w:val="0"/>
        </w:rPr>
      </w:pPr>
      <w:r w:rsidRPr="0080586D">
        <w:rPr>
          <w:b w:val="0"/>
        </w:rPr>
        <w:t>This will open up a new Experiment in the ASTRA workspace</w:t>
      </w:r>
      <w:r w:rsidR="001F1093" w:rsidRPr="0080586D">
        <w:rPr>
          <w:b w:val="0"/>
        </w:rPr>
        <w:t>:</w:t>
      </w:r>
    </w:p>
    <w:p w:rsidR="00B5687D" w:rsidRPr="00B5687D" w:rsidRDefault="00B96810" w:rsidP="00B5687D">
      <w:pPr>
        <w:rPr>
          <w:rFonts w:asciiTheme="minorHAnsi" w:hAnsiTheme="minorHAnsi"/>
        </w:rPr>
      </w:pPr>
      <w:r>
        <w:rPr>
          <w:rFonts w:asciiTheme="minorHAnsi" w:hAnsiTheme="minorHAnsi"/>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243.85pt;margin-top:123.05pt;width:214pt;height:197.65pt;z-index:251662336">
            <v:shadow opacity=".5" offset="6pt,-6pt"/>
            <o:extrusion v:ext="view" on="t"/>
            <v:textbox>
              <w:txbxContent>
                <w:p w:rsidR="00ED3505" w:rsidRPr="00B5687D" w:rsidRDefault="00ED3505" w:rsidP="00B5687D">
                  <w:pPr>
                    <w:jc w:val="center"/>
                    <w:rPr>
                      <w:rFonts w:asciiTheme="minorHAnsi" w:hAnsiTheme="minorHAnsi"/>
                      <w:b/>
                      <w:sz w:val="28"/>
                      <w:szCs w:val="28"/>
                    </w:rPr>
                  </w:pPr>
                  <w:r w:rsidRPr="00B5687D">
                    <w:rPr>
                      <w:rFonts w:asciiTheme="minorHAnsi" w:hAnsiTheme="minorHAnsi"/>
                      <w:b/>
                      <w:sz w:val="28"/>
                      <w:szCs w:val="28"/>
                    </w:rPr>
                    <w:t xml:space="preserve">Note that all Configuration parameters, such as your pump, Injector and physical instruments, </w:t>
                  </w:r>
                  <w:r>
                    <w:rPr>
                      <w:rFonts w:asciiTheme="minorHAnsi" w:hAnsiTheme="minorHAnsi"/>
                      <w:b/>
                      <w:sz w:val="28"/>
                      <w:szCs w:val="28"/>
                    </w:rPr>
                    <w:t xml:space="preserve">as well as </w:t>
                  </w:r>
                  <w:r w:rsidRPr="00B5687D">
                    <w:rPr>
                      <w:rFonts w:asciiTheme="minorHAnsi" w:hAnsiTheme="minorHAnsi"/>
                      <w:b/>
                      <w:sz w:val="28"/>
                      <w:szCs w:val="28"/>
                    </w:rPr>
                    <w:t xml:space="preserve">Normalization Coefficients, Interdetector </w:t>
                  </w:r>
                  <w:r>
                    <w:rPr>
                      <w:rFonts w:asciiTheme="minorHAnsi" w:hAnsiTheme="minorHAnsi"/>
                      <w:b/>
                      <w:sz w:val="28"/>
                      <w:szCs w:val="28"/>
                    </w:rPr>
                    <w:t>D</w:t>
                  </w:r>
                  <w:r w:rsidRPr="00B5687D">
                    <w:rPr>
                      <w:rFonts w:asciiTheme="minorHAnsi" w:hAnsiTheme="minorHAnsi"/>
                      <w:b/>
                      <w:sz w:val="28"/>
                      <w:szCs w:val="28"/>
                    </w:rPr>
                    <w:t xml:space="preserve">elay </w:t>
                  </w:r>
                  <w:r>
                    <w:rPr>
                      <w:rFonts w:asciiTheme="minorHAnsi" w:hAnsiTheme="minorHAnsi"/>
                      <w:b/>
                      <w:sz w:val="28"/>
                      <w:szCs w:val="28"/>
                    </w:rPr>
                    <w:t>V</w:t>
                  </w:r>
                  <w:r w:rsidRPr="00B5687D">
                    <w:rPr>
                      <w:rFonts w:asciiTheme="minorHAnsi" w:hAnsiTheme="minorHAnsi"/>
                      <w:b/>
                      <w:sz w:val="28"/>
                      <w:szCs w:val="28"/>
                    </w:rPr>
                    <w:t>olumes and Band Broadening are already set correctly in this template for your current HPLC system setup.</w:t>
                  </w:r>
                </w:p>
                <w:p w:rsidR="00ED3505" w:rsidRPr="00B5687D" w:rsidRDefault="00ED3505" w:rsidP="00B5687D">
                  <w:pPr>
                    <w:jc w:val="center"/>
                    <w:rPr>
                      <w:sz w:val="28"/>
                      <w:szCs w:val="28"/>
                    </w:rPr>
                  </w:pPr>
                </w:p>
              </w:txbxContent>
            </v:textbox>
          </v:shape>
        </w:pict>
      </w:r>
      <w:r w:rsidR="001F1093">
        <w:rPr>
          <w:rFonts w:asciiTheme="minorHAnsi" w:hAnsiTheme="minorHAnsi"/>
          <w:noProof/>
        </w:rPr>
        <w:drawing>
          <wp:inline distT="0" distB="0" distL="0" distR="0">
            <wp:extent cx="2844920" cy="5083544"/>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srcRect/>
                    <a:stretch>
                      <a:fillRect/>
                    </a:stretch>
                  </pic:blipFill>
                  <pic:spPr bwMode="auto">
                    <a:xfrm>
                      <a:off x="0" y="0"/>
                      <a:ext cx="2848203" cy="5089411"/>
                    </a:xfrm>
                    <a:prstGeom prst="rect">
                      <a:avLst/>
                    </a:prstGeom>
                    <a:noFill/>
                    <a:ln w="9525">
                      <a:noFill/>
                      <a:miter lim="800000"/>
                      <a:headEnd/>
                      <a:tailEnd/>
                    </a:ln>
                  </pic:spPr>
                </pic:pic>
              </a:graphicData>
            </a:graphic>
          </wp:inline>
        </w:drawing>
      </w:r>
    </w:p>
    <w:p w:rsidR="001F1093" w:rsidRPr="0080586D" w:rsidRDefault="001F1093" w:rsidP="00B5687D">
      <w:pPr>
        <w:pStyle w:val="subheading"/>
        <w:rPr>
          <w:b w:val="0"/>
        </w:rPr>
      </w:pPr>
      <w:r w:rsidRPr="0080586D">
        <w:rPr>
          <w:b w:val="0"/>
        </w:rPr>
        <w:lastRenderedPageBreak/>
        <w:t xml:space="preserve">Set Duration and Collection Interval for your new experiment and click on the </w:t>
      </w:r>
      <w:r w:rsidR="00427525" w:rsidRPr="0080586D">
        <w:rPr>
          <w:b w:val="0"/>
        </w:rPr>
        <w:t>“</w:t>
      </w:r>
      <w:r w:rsidR="00427525" w:rsidRPr="0080586D">
        <w:t>Run</w:t>
      </w:r>
      <w:r w:rsidR="00427525" w:rsidRPr="0080586D">
        <w:rPr>
          <w:b w:val="0"/>
        </w:rPr>
        <w:t>”</w:t>
      </w:r>
      <w:r w:rsidRPr="0080586D">
        <w:rPr>
          <w:b w:val="0"/>
        </w:rPr>
        <w:t xml:space="preserve"> </w:t>
      </w:r>
      <w:r w:rsidR="00684993" w:rsidRPr="0080586D">
        <w:rPr>
          <w:b w:val="0"/>
        </w:rPr>
        <w:t>i</w:t>
      </w:r>
      <w:r w:rsidR="00010E98" w:rsidRPr="0080586D">
        <w:rPr>
          <w:b w:val="0"/>
        </w:rPr>
        <w:t>con</w:t>
      </w:r>
      <w:r w:rsidRPr="0080586D">
        <w:rPr>
          <w:b w:val="0"/>
        </w:rPr>
        <w:t xml:space="preserve"> to start data collection.</w:t>
      </w:r>
      <w:r w:rsidR="00F1048C" w:rsidRPr="0080586D">
        <w:rPr>
          <w:b w:val="0"/>
        </w:rPr>
        <w:t xml:space="preserve"> You may want to adjust parameters, such as </w:t>
      </w:r>
      <w:r w:rsidR="00F1048C" w:rsidRPr="0080586D">
        <w:t>dn/dc</w:t>
      </w:r>
      <w:r w:rsidR="00F1048C" w:rsidRPr="0080586D">
        <w:rPr>
          <w:b w:val="0"/>
        </w:rPr>
        <w:t xml:space="preserve"> or </w:t>
      </w:r>
      <w:r w:rsidR="00F1048C" w:rsidRPr="0080586D">
        <w:t>UV extinction coefficients</w:t>
      </w:r>
      <w:r w:rsidR="00F1048C" w:rsidRPr="0080586D">
        <w:rPr>
          <w:b w:val="0"/>
        </w:rPr>
        <w:t xml:space="preserve"> as well (can be also done post-acquisition).</w:t>
      </w:r>
    </w:p>
    <w:p w:rsidR="001F1093" w:rsidRDefault="001F1093" w:rsidP="000352B7">
      <w:pPr>
        <w:rPr>
          <w:rFonts w:asciiTheme="minorHAnsi" w:hAnsiTheme="minorHAnsi"/>
        </w:rPr>
      </w:pPr>
      <w:r>
        <w:rPr>
          <w:rFonts w:asciiTheme="minorHAnsi" w:hAnsiTheme="minorHAnsi"/>
          <w:noProof/>
        </w:rPr>
        <w:drawing>
          <wp:inline distT="0" distB="0" distL="0" distR="0">
            <wp:extent cx="5943600" cy="4338158"/>
            <wp:effectExtent l="19050" t="0" r="0" b="0"/>
            <wp:docPr id="1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srcRect/>
                    <a:stretch>
                      <a:fillRect/>
                    </a:stretch>
                  </pic:blipFill>
                  <pic:spPr bwMode="auto">
                    <a:xfrm>
                      <a:off x="0" y="0"/>
                      <a:ext cx="5943600" cy="4338158"/>
                    </a:xfrm>
                    <a:prstGeom prst="rect">
                      <a:avLst/>
                    </a:prstGeom>
                    <a:noFill/>
                    <a:ln w="9525">
                      <a:noFill/>
                      <a:miter lim="800000"/>
                      <a:headEnd/>
                      <a:tailEnd/>
                    </a:ln>
                  </pic:spPr>
                </pic:pic>
              </a:graphicData>
            </a:graphic>
          </wp:inline>
        </w:drawing>
      </w:r>
    </w:p>
    <w:p w:rsidR="001F1093" w:rsidRDefault="001F1093" w:rsidP="000352B7">
      <w:pPr>
        <w:rPr>
          <w:rFonts w:asciiTheme="minorHAnsi" w:hAnsiTheme="minorHAnsi"/>
        </w:rPr>
      </w:pPr>
    </w:p>
    <w:p w:rsidR="001F1093" w:rsidRPr="0080586D" w:rsidRDefault="001F1093" w:rsidP="00B5687D">
      <w:pPr>
        <w:pStyle w:val="subheading"/>
        <w:rPr>
          <w:b w:val="0"/>
        </w:rPr>
      </w:pPr>
      <w:r w:rsidRPr="0080586D">
        <w:rPr>
          <w:b w:val="0"/>
        </w:rPr>
        <w:t>After data collection is completed, you may have to click the “Run” icon again to process your data.</w:t>
      </w:r>
    </w:p>
    <w:p w:rsidR="00010E98" w:rsidRDefault="00010E98" w:rsidP="000352B7">
      <w:pPr>
        <w:rPr>
          <w:rFonts w:asciiTheme="minorHAnsi" w:hAnsiTheme="minorHAnsi"/>
        </w:rPr>
      </w:pPr>
    </w:p>
    <w:p w:rsidR="001F1093" w:rsidRPr="00010E98" w:rsidRDefault="001F1093" w:rsidP="005E4760">
      <w:pPr>
        <w:ind w:left="360"/>
        <w:rPr>
          <w:rFonts w:asciiTheme="minorHAnsi" w:hAnsiTheme="minorHAnsi"/>
          <w:b/>
          <w:i/>
        </w:rPr>
      </w:pPr>
      <w:r w:rsidRPr="00010E98">
        <w:rPr>
          <w:rFonts w:asciiTheme="minorHAnsi" w:hAnsiTheme="minorHAnsi"/>
          <w:b/>
          <w:i/>
        </w:rPr>
        <w:t>You will now only need to:</w:t>
      </w:r>
    </w:p>
    <w:p w:rsidR="001F1093" w:rsidRPr="00B5687D" w:rsidRDefault="001F1093" w:rsidP="00F31C70">
      <w:pPr>
        <w:pStyle w:val="ListParagraph"/>
        <w:numPr>
          <w:ilvl w:val="2"/>
          <w:numId w:val="14"/>
        </w:numPr>
        <w:ind w:left="1080"/>
        <w:rPr>
          <w:rFonts w:asciiTheme="minorHAnsi" w:hAnsiTheme="minorHAnsi"/>
        </w:rPr>
      </w:pPr>
      <w:r w:rsidRPr="00B5687D">
        <w:rPr>
          <w:rFonts w:asciiTheme="minorHAnsi" w:hAnsiTheme="minorHAnsi"/>
        </w:rPr>
        <w:t>set or adjust baselines</w:t>
      </w:r>
      <w:r w:rsidR="006A0D24">
        <w:rPr>
          <w:rFonts w:asciiTheme="minorHAnsi" w:hAnsiTheme="minorHAnsi"/>
        </w:rPr>
        <w:t>,</w:t>
      </w:r>
    </w:p>
    <w:p w:rsidR="001F1093" w:rsidRPr="00B5687D" w:rsidRDefault="001F1093" w:rsidP="00F31C70">
      <w:pPr>
        <w:pStyle w:val="ListParagraph"/>
        <w:numPr>
          <w:ilvl w:val="2"/>
          <w:numId w:val="14"/>
        </w:numPr>
        <w:ind w:left="1080"/>
        <w:rPr>
          <w:rFonts w:asciiTheme="minorHAnsi" w:hAnsiTheme="minorHAnsi"/>
        </w:rPr>
      </w:pPr>
      <w:proofErr w:type="gramStart"/>
      <w:r w:rsidRPr="00B5687D">
        <w:rPr>
          <w:rFonts w:asciiTheme="minorHAnsi" w:hAnsiTheme="minorHAnsi"/>
        </w:rPr>
        <w:t>select</w:t>
      </w:r>
      <w:proofErr w:type="gramEnd"/>
      <w:r w:rsidRPr="00B5687D">
        <w:rPr>
          <w:rFonts w:asciiTheme="minorHAnsi" w:hAnsiTheme="minorHAnsi"/>
        </w:rPr>
        <w:t xml:space="preserve"> peak limits</w:t>
      </w:r>
      <w:r w:rsidR="00F1048C">
        <w:rPr>
          <w:rFonts w:asciiTheme="minorHAnsi" w:hAnsiTheme="minorHAnsi"/>
        </w:rPr>
        <w:t xml:space="preserve"> and adjust parameters, e.g. dn/dc, UV extinction coefficient, ..</w:t>
      </w:r>
    </w:p>
    <w:p w:rsidR="001F1093" w:rsidRPr="00B5687D" w:rsidRDefault="00F1048C" w:rsidP="00F31C70">
      <w:pPr>
        <w:pStyle w:val="ListParagraph"/>
        <w:numPr>
          <w:ilvl w:val="2"/>
          <w:numId w:val="14"/>
        </w:numPr>
        <w:ind w:left="1080"/>
        <w:rPr>
          <w:rFonts w:asciiTheme="minorHAnsi" w:hAnsiTheme="minorHAnsi"/>
        </w:rPr>
      </w:pPr>
      <w:r>
        <w:rPr>
          <w:rFonts w:asciiTheme="minorHAnsi" w:hAnsiTheme="minorHAnsi"/>
        </w:rPr>
        <w:t xml:space="preserve">and </w:t>
      </w:r>
      <w:r w:rsidR="001F1093" w:rsidRPr="00B5687D">
        <w:rPr>
          <w:rFonts w:asciiTheme="minorHAnsi" w:hAnsiTheme="minorHAnsi"/>
        </w:rPr>
        <w:t>view your results!</w:t>
      </w:r>
    </w:p>
    <w:p w:rsidR="00010E98" w:rsidRDefault="00010E98" w:rsidP="000352B7">
      <w:pPr>
        <w:rPr>
          <w:rFonts w:asciiTheme="minorHAnsi" w:hAnsiTheme="minorHAnsi"/>
        </w:rPr>
      </w:pPr>
    </w:p>
    <w:p w:rsidR="005E4760" w:rsidRDefault="005E4760" w:rsidP="000352B7">
      <w:pPr>
        <w:rPr>
          <w:rFonts w:asciiTheme="minorHAnsi" w:hAnsiTheme="minorHAnsi"/>
          <w:b/>
          <w:i/>
        </w:rPr>
      </w:pPr>
    </w:p>
    <w:p w:rsidR="00B5687D" w:rsidRDefault="00010E98" w:rsidP="000352B7">
      <w:pPr>
        <w:rPr>
          <w:rFonts w:asciiTheme="minorHAnsi" w:hAnsiTheme="minorHAnsi"/>
        </w:rPr>
      </w:pPr>
      <w:r w:rsidRPr="00B5687D">
        <w:rPr>
          <w:rFonts w:asciiTheme="minorHAnsi" w:hAnsiTheme="minorHAnsi"/>
          <w:b/>
          <w:i/>
        </w:rPr>
        <w:t>Note</w:t>
      </w:r>
      <w:r w:rsidR="00B5687D">
        <w:rPr>
          <w:rFonts w:asciiTheme="minorHAnsi" w:hAnsiTheme="minorHAnsi"/>
          <w:b/>
          <w:i/>
        </w:rPr>
        <w:t>s</w:t>
      </w:r>
      <w:r w:rsidRPr="00B5687D">
        <w:rPr>
          <w:rFonts w:asciiTheme="minorHAnsi" w:hAnsiTheme="minorHAnsi"/>
          <w:b/>
          <w:i/>
        </w:rPr>
        <w:t>:</w:t>
      </w:r>
      <w:r>
        <w:rPr>
          <w:rFonts w:asciiTheme="minorHAnsi" w:hAnsiTheme="minorHAnsi"/>
        </w:rPr>
        <w:t xml:space="preserve"> </w:t>
      </w:r>
      <w:r w:rsidR="00B5687D">
        <w:rPr>
          <w:rFonts w:asciiTheme="minorHAnsi" w:hAnsiTheme="minorHAnsi"/>
        </w:rPr>
        <w:t xml:space="preserve"> </w:t>
      </w:r>
    </w:p>
    <w:p w:rsidR="00010E98" w:rsidRDefault="00010E98" w:rsidP="00F31C70">
      <w:pPr>
        <w:pStyle w:val="ListParagraph"/>
        <w:numPr>
          <w:ilvl w:val="0"/>
          <w:numId w:val="15"/>
        </w:numPr>
        <w:spacing w:before="120"/>
        <w:rPr>
          <w:rFonts w:asciiTheme="minorHAnsi" w:hAnsiTheme="minorHAnsi"/>
        </w:rPr>
      </w:pPr>
      <w:r w:rsidRPr="00B5687D">
        <w:rPr>
          <w:rFonts w:asciiTheme="minorHAnsi" w:hAnsiTheme="minorHAnsi"/>
        </w:rPr>
        <w:t xml:space="preserve">If you template contains processing information such as baselines and peak settings, the data file will be automatically processed. If you do not want processing parameters in your templates, delete those and then save this data file as a </w:t>
      </w:r>
      <w:r w:rsidRPr="00B5687D">
        <w:rPr>
          <w:rFonts w:asciiTheme="minorHAnsi" w:hAnsiTheme="minorHAnsi"/>
          <w:i/>
        </w:rPr>
        <w:t>template</w:t>
      </w:r>
      <w:r w:rsidRPr="00B5687D">
        <w:rPr>
          <w:rFonts w:asciiTheme="minorHAnsi" w:hAnsiTheme="minorHAnsi"/>
        </w:rPr>
        <w:t>.</w:t>
      </w:r>
    </w:p>
    <w:p w:rsidR="006A0D24" w:rsidRDefault="00B5687D" w:rsidP="00F31C70">
      <w:pPr>
        <w:pStyle w:val="ListParagraph"/>
        <w:numPr>
          <w:ilvl w:val="0"/>
          <w:numId w:val="15"/>
        </w:numPr>
        <w:spacing w:before="120"/>
        <w:contextualSpacing w:val="0"/>
        <w:rPr>
          <w:rFonts w:asciiTheme="minorHAnsi" w:hAnsiTheme="minorHAnsi"/>
        </w:rPr>
      </w:pPr>
      <w:r>
        <w:rPr>
          <w:rFonts w:asciiTheme="minorHAnsi" w:hAnsiTheme="minorHAnsi"/>
        </w:rPr>
        <w:t>If you change your HPLC setup (e.g. tubing between detectors, add detectors) or change your mobile phase, you may need to renormalize or determine Interdetector delay volumes and Band Broadening Parameters. Please refer to Section 6 of your LSU course binder for more information.</w:t>
      </w:r>
    </w:p>
    <w:p w:rsidR="006A0D24" w:rsidRDefault="006A0D24">
      <w:pPr>
        <w:rPr>
          <w:rFonts w:asciiTheme="minorHAnsi" w:hAnsiTheme="minorHAnsi"/>
        </w:rPr>
      </w:pPr>
      <w:r>
        <w:rPr>
          <w:rFonts w:asciiTheme="minorHAnsi" w:hAnsiTheme="minorHAnsi"/>
        </w:rPr>
        <w:br w:type="page"/>
      </w:r>
    </w:p>
    <w:p w:rsidR="00B5687D" w:rsidRDefault="006A0D24" w:rsidP="0080586D">
      <w:pPr>
        <w:pStyle w:val="Heading3"/>
      </w:pPr>
      <w:r>
        <w:lastRenderedPageBreak/>
        <w:t xml:space="preserve">Applying Normalization Coefficients, Interdetector Delay and Band Broadening parameters after a data file has </w:t>
      </w:r>
      <w:r w:rsidR="00ED3505">
        <w:t xml:space="preserve">already </w:t>
      </w:r>
      <w:r>
        <w:t>been run (Replacing Configurations)</w:t>
      </w:r>
    </w:p>
    <w:p w:rsidR="006A0D24" w:rsidRDefault="006A0D24" w:rsidP="006A0D24">
      <w:pPr>
        <w:spacing w:before="120"/>
        <w:ind w:left="360"/>
        <w:rPr>
          <w:rFonts w:asciiTheme="minorHAnsi" w:hAnsiTheme="minorHAnsi"/>
        </w:rPr>
      </w:pPr>
    </w:p>
    <w:p w:rsidR="006A0D24" w:rsidRDefault="006A0D24" w:rsidP="006A0D24">
      <w:pPr>
        <w:rPr>
          <w:rFonts w:asciiTheme="minorHAnsi" w:hAnsiTheme="minorHAnsi"/>
        </w:rPr>
      </w:pPr>
      <w:r w:rsidRPr="00B5687D">
        <w:rPr>
          <w:rFonts w:asciiTheme="minorHAnsi" w:hAnsiTheme="minorHAnsi"/>
          <w:b/>
          <w:i/>
        </w:rPr>
        <w:t>Note</w:t>
      </w:r>
      <w:r>
        <w:rPr>
          <w:rFonts w:asciiTheme="minorHAnsi" w:hAnsiTheme="minorHAnsi"/>
          <w:b/>
          <w:i/>
        </w:rPr>
        <w:t>s</w:t>
      </w:r>
      <w:r w:rsidRPr="00B5687D">
        <w:rPr>
          <w:rFonts w:asciiTheme="minorHAnsi" w:hAnsiTheme="minorHAnsi"/>
          <w:b/>
          <w:i/>
        </w:rPr>
        <w:t>:</w:t>
      </w:r>
      <w:r>
        <w:rPr>
          <w:rFonts w:asciiTheme="minorHAnsi" w:hAnsiTheme="minorHAnsi"/>
        </w:rPr>
        <w:t xml:space="preserve">  </w:t>
      </w:r>
    </w:p>
    <w:p w:rsidR="001F1093" w:rsidRDefault="006A0D24" w:rsidP="00F31C70">
      <w:pPr>
        <w:pStyle w:val="ListParagraph"/>
        <w:numPr>
          <w:ilvl w:val="0"/>
          <w:numId w:val="16"/>
        </w:numPr>
        <w:rPr>
          <w:rFonts w:asciiTheme="minorHAnsi" w:hAnsiTheme="minorHAnsi"/>
        </w:rPr>
      </w:pPr>
      <w:r>
        <w:rPr>
          <w:rFonts w:asciiTheme="minorHAnsi" w:hAnsiTheme="minorHAnsi"/>
        </w:rPr>
        <w:t xml:space="preserve">On existing data, </w:t>
      </w:r>
      <w:r w:rsidRPr="00ED3505">
        <w:rPr>
          <w:rFonts w:asciiTheme="minorHAnsi" w:hAnsiTheme="minorHAnsi"/>
          <w:i/>
        </w:rPr>
        <w:t>Templates</w:t>
      </w:r>
      <w:r>
        <w:rPr>
          <w:rFonts w:asciiTheme="minorHAnsi" w:hAnsiTheme="minorHAnsi"/>
        </w:rPr>
        <w:t xml:space="preserve"> only apply to </w:t>
      </w:r>
      <w:r w:rsidRPr="00ED3505">
        <w:rPr>
          <w:rFonts w:asciiTheme="minorHAnsi" w:hAnsiTheme="minorHAnsi"/>
          <w:i/>
        </w:rPr>
        <w:t>Procedures</w:t>
      </w:r>
      <w:r>
        <w:rPr>
          <w:rFonts w:asciiTheme="minorHAnsi" w:hAnsiTheme="minorHAnsi"/>
        </w:rPr>
        <w:t xml:space="preserve">, not settings such as Normalization Coefficients, Interdetector Delay, Band Broadening parameters, Calibration constants, solvents, etc. which are part of the </w:t>
      </w:r>
      <w:r w:rsidRPr="00ED3505">
        <w:rPr>
          <w:rFonts w:asciiTheme="minorHAnsi" w:hAnsiTheme="minorHAnsi"/>
          <w:i/>
        </w:rPr>
        <w:t>Configuration</w:t>
      </w:r>
      <w:r>
        <w:rPr>
          <w:rFonts w:asciiTheme="minorHAnsi" w:hAnsiTheme="minorHAnsi"/>
        </w:rPr>
        <w:t xml:space="preserve"> of an Experiment.</w:t>
      </w:r>
    </w:p>
    <w:p w:rsidR="006A0D24" w:rsidRDefault="006A0D24" w:rsidP="00F31C70">
      <w:pPr>
        <w:pStyle w:val="ListParagraph"/>
        <w:numPr>
          <w:ilvl w:val="0"/>
          <w:numId w:val="16"/>
        </w:numPr>
        <w:rPr>
          <w:rFonts w:asciiTheme="minorHAnsi" w:hAnsiTheme="minorHAnsi"/>
        </w:rPr>
      </w:pPr>
      <w:r>
        <w:rPr>
          <w:rFonts w:asciiTheme="minorHAnsi" w:hAnsiTheme="minorHAnsi"/>
        </w:rPr>
        <w:t xml:space="preserve">To change these </w:t>
      </w:r>
      <w:r w:rsidRPr="00E40032">
        <w:rPr>
          <w:rFonts w:asciiTheme="minorHAnsi" w:hAnsiTheme="minorHAnsi"/>
          <w:i/>
        </w:rPr>
        <w:t>Configuration</w:t>
      </w:r>
      <w:r>
        <w:rPr>
          <w:rFonts w:asciiTheme="minorHAnsi" w:hAnsiTheme="minorHAnsi"/>
        </w:rPr>
        <w:t xml:space="preserve"> parameters, the </w:t>
      </w:r>
      <w:r w:rsidRPr="00E40032">
        <w:rPr>
          <w:rFonts w:asciiTheme="minorHAnsi" w:hAnsiTheme="minorHAnsi"/>
          <w:i/>
        </w:rPr>
        <w:t>Configuration</w:t>
      </w:r>
      <w:r>
        <w:rPr>
          <w:rFonts w:asciiTheme="minorHAnsi" w:hAnsiTheme="minorHAnsi"/>
        </w:rPr>
        <w:t xml:space="preserve"> of the existing data file will need to be </w:t>
      </w:r>
      <w:r w:rsidRPr="00E40032">
        <w:rPr>
          <w:rFonts w:asciiTheme="minorHAnsi" w:hAnsiTheme="minorHAnsi"/>
          <w:i/>
        </w:rPr>
        <w:t>replaced</w:t>
      </w:r>
      <w:r>
        <w:rPr>
          <w:rFonts w:asciiTheme="minorHAnsi" w:hAnsiTheme="minorHAnsi"/>
        </w:rPr>
        <w:t>.</w:t>
      </w:r>
    </w:p>
    <w:p w:rsidR="006A0D24" w:rsidRDefault="006A0D24" w:rsidP="006A0D24">
      <w:pPr>
        <w:rPr>
          <w:rFonts w:asciiTheme="minorHAnsi" w:hAnsiTheme="minorHAnsi"/>
        </w:rPr>
      </w:pPr>
    </w:p>
    <w:p w:rsidR="006A0D24" w:rsidRPr="0080586D" w:rsidRDefault="00ED3505" w:rsidP="006A0D24">
      <w:pPr>
        <w:rPr>
          <w:rFonts w:asciiTheme="minorHAnsi" w:hAnsiTheme="minorHAnsi"/>
        </w:rPr>
      </w:pPr>
      <w:r w:rsidRPr="0080586D">
        <w:rPr>
          <w:rFonts w:asciiTheme="minorHAnsi" w:hAnsiTheme="minorHAnsi"/>
        </w:rPr>
        <w:t>1.   Save the configuration of a data file that has the desired settings in the My Profiles folder (e.g. “</w:t>
      </w:r>
      <w:proofErr w:type="spellStart"/>
      <w:r w:rsidRPr="0080586D">
        <w:rPr>
          <w:rFonts w:asciiTheme="minorHAnsi" w:hAnsiTheme="minorHAnsi"/>
        </w:rPr>
        <w:t>BSA_configuration</w:t>
      </w:r>
      <w:proofErr w:type="spellEnd"/>
      <w:r w:rsidRPr="0080586D">
        <w:rPr>
          <w:rFonts w:asciiTheme="minorHAnsi" w:hAnsiTheme="minorHAnsi"/>
        </w:rPr>
        <w:t>”):</w:t>
      </w:r>
    </w:p>
    <w:p w:rsidR="00ED3505" w:rsidRDefault="00ED3505" w:rsidP="006A0D24">
      <w:pPr>
        <w:rPr>
          <w:rFonts w:asciiTheme="minorHAnsi" w:hAnsiTheme="minorHAnsi"/>
        </w:rPr>
      </w:pPr>
    </w:p>
    <w:p w:rsidR="006A0D24" w:rsidRDefault="00ED3505" w:rsidP="006A0D24">
      <w:pPr>
        <w:rPr>
          <w:rFonts w:asciiTheme="minorHAnsi" w:hAnsiTheme="minorHAnsi"/>
        </w:rPr>
      </w:pPr>
      <w:r>
        <w:rPr>
          <w:rFonts w:asciiTheme="minorHAnsi" w:hAnsiTheme="minorHAnsi"/>
          <w:noProof/>
        </w:rPr>
        <w:drawing>
          <wp:inline distT="0" distB="0" distL="0" distR="0">
            <wp:extent cx="2745142" cy="275182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2747523" cy="2754214"/>
                    </a:xfrm>
                    <a:prstGeom prst="rect">
                      <a:avLst/>
                    </a:prstGeom>
                    <a:noFill/>
                    <a:ln w="9525">
                      <a:noFill/>
                      <a:miter lim="800000"/>
                      <a:headEnd/>
                      <a:tailEnd/>
                    </a:ln>
                  </pic:spPr>
                </pic:pic>
              </a:graphicData>
            </a:graphic>
          </wp:inline>
        </w:drawing>
      </w:r>
    </w:p>
    <w:p w:rsidR="006A0D24" w:rsidRDefault="006A0D24" w:rsidP="006A0D24">
      <w:pPr>
        <w:rPr>
          <w:rFonts w:asciiTheme="minorHAnsi" w:hAnsiTheme="minorHAnsi"/>
        </w:rPr>
      </w:pPr>
    </w:p>
    <w:p w:rsidR="00ED3505" w:rsidRPr="006A0D24" w:rsidRDefault="00ED3505" w:rsidP="006A0D24">
      <w:pPr>
        <w:rPr>
          <w:rFonts w:asciiTheme="minorHAnsi" w:hAnsiTheme="minorHAnsi"/>
        </w:rPr>
      </w:pPr>
      <w:r>
        <w:rPr>
          <w:rFonts w:asciiTheme="minorHAnsi" w:hAnsiTheme="minorHAnsi"/>
          <w:noProof/>
        </w:rPr>
        <w:drawing>
          <wp:inline distT="0" distB="0" distL="0" distR="0">
            <wp:extent cx="3250361" cy="2618686"/>
            <wp:effectExtent l="19050" t="0" r="7189"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cstate="print"/>
                    <a:srcRect/>
                    <a:stretch>
                      <a:fillRect/>
                    </a:stretch>
                  </pic:blipFill>
                  <pic:spPr bwMode="auto">
                    <a:xfrm>
                      <a:off x="0" y="0"/>
                      <a:ext cx="3254504" cy="2622024"/>
                    </a:xfrm>
                    <a:prstGeom prst="rect">
                      <a:avLst/>
                    </a:prstGeom>
                    <a:noFill/>
                    <a:ln w="9525">
                      <a:noFill/>
                      <a:miter lim="800000"/>
                      <a:headEnd/>
                      <a:tailEnd/>
                    </a:ln>
                  </pic:spPr>
                </pic:pic>
              </a:graphicData>
            </a:graphic>
          </wp:inline>
        </w:drawing>
      </w:r>
    </w:p>
    <w:p w:rsidR="000352B7" w:rsidRDefault="000352B7" w:rsidP="000352B7">
      <w:pPr>
        <w:rPr>
          <w:rFonts w:asciiTheme="minorHAnsi" w:hAnsiTheme="minorHAnsi"/>
        </w:rPr>
      </w:pPr>
    </w:p>
    <w:p w:rsidR="0080586D" w:rsidRDefault="0080586D">
      <w:pPr>
        <w:rPr>
          <w:rFonts w:asciiTheme="minorHAnsi" w:hAnsiTheme="minorHAnsi"/>
        </w:rPr>
      </w:pPr>
      <w:r>
        <w:rPr>
          <w:rFonts w:asciiTheme="minorHAnsi" w:hAnsiTheme="minorHAnsi"/>
        </w:rPr>
        <w:br w:type="page"/>
      </w:r>
    </w:p>
    <w:p w:rsidR="00ED3505" w:rsidRPr="0080586D" w:rsidRDefault="00ED3505" w:rsidP="000352B7">
      <w:pPr>
        <w:rPr>
          <w:rFonts w:asciiTheme="minorHAnsi" w:hAnsiTheme="minorHAnsi"/>
        </w:rPr>
      </w:pPr>
      <w:r w:rsidRPr="0080586D">
        <w:rPr>
          <w:rFonts w:asciiTheme="minorHAnsi" w:hAnsiTheme="minorHAnsi"/>
        </w:rPr>
        <w:lastRenderedPageBreak/>
        <w:t xml:space="preserve">2.   Open the data file that you want to apply this Profile to and choose Replace </w:t>
      </w:r>
      <w:proofErr w:type="gramStart"/>
      <w:r w:rsidRPr="0080586D">
        <w:rPr>
          <w:rFonts w:asciiTheme="minorHAnsi" w:hAnsiTheme="minorHAnsi"/>
        </w:rPr>
        <w:t xml:space="preserve">Configuration  </w:t>
      </w:r>
      <w:r w:rsidR="00F31C70" w:rsidRPr="0080586D">
        <w:rPr>
          <w:rFonts w:asciiTheme="minorHAnsi" w:hAnsiTheme="minorHAnsi"/>
        </w:rPr>
        <w:t>with</w:t>
      </w:r>
      <w:proofErr w:type="gramEnd"/>
      <w:r w:rsidR="00F31C70" w:rsidRPr="0080586D">
        <w:rPr>
          <w:rFonts w:asciiTheme="minorHAnsi" w:hAnsiTheme="minorHAnsi"/>
        </w:rPr>
        <w:t xml:space="preserve"> the</w:t>
      </w:r>
      <w:r w:rsidRPr="0080586D">
        <w:rPr>
          <w:rFonts w:asciiTheme="minorHAnsi" w:hAnsiTheme="minorHAnsi"/>
        </w:rPr>
        <w:t xml:space="preserve"> desired Profile</w:t>
      </w:r>
      <w:r w:rsidR="00F31C70" w:rsidRPr="0080586D">
        <w:rPr>
          <w:rFonts w:asciiTheme="minorHAnsi" w:hAnsiTheme="minorHAnsi"/>
        </w:rPr>
        <w:t xml:space="preserve"> (“</w:t>
      </w:r>
      <w:proofErr w:type="spellStart"/>
      <w:r w:rsidR="00F31C70" w:rsidRPr="0080586D">
        <w:rPr>
          <w:rFonts w:asciiTheme="minorHAnsi" w:hAnsiTheme="minorHAnsi"/>
        </w:rPr>
        <w:t>BSA_configuration</w:t>
      </w:r>
      <w:proofErr w:type="spellEnd"/>
      <w:r w:rsidR="00F31C70" w:rsidRPr="0080586D">
        <w:rPr>
          <w:rFonts w:asciiTheme="minorHAnsi" w:hAnsiTheme="minorHAnsi"/>
        </w:rPr>
        <w:t>”)</w:t>
      </w:r>
      <w:r w:rsidRPr="0080586D">
        <w:rPr>
          <w:rFonts w:asciiTheme="minorHAnsi" w:hAnsiTheme="minorHAnsi"/>
        </w:rPr>
        <w:t>:</w:t>
      </w:r>
    </w:p>
    <w:p w:rsidR="00ED3505" w:rsidRDefault="00ED3505" w:rsidP="000352B7">
      <w:pPr>
        <w:rPr>
          <w:rFonts w:asciiTheme="minorHAnsi" w:hAnsiTheme="minorHAnsi"/>
        </w:rPr>
      </w:pPr>
    </w:p>
    <w:p w:rsidR="00ED3505" w:rsidRDefault="00ED3505" w:rsidP="000352B7">
      <w:pPr>
        <w:rPr>
          <w:rFonts w:asciiTheme="minorHAnsi" w:hAnsiTheme="minorHAnsi"/>
        </w:rPr>
      </w:pPr>
      <w:r>
        <w:rPr>
          <w:rFonts w:asciiTheme="minorHAnsi" w:hAnsiTheme="minorHAnsi"/>
          <w:noProof/>
        </w:rPr>
        <w:drawing>
          <wp:inline distT="0" distB="0" distL="0" distR="0">
            <wp:extent cx="2568518" cy="2790825"/>
            <wp:effectExtent l="19050" t="0" r="3232"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0" cstate="print"/>
                    <a:srcRect/>
                    <a:stretch>
                      <a:fillRect/>
                    </a:stretch>
                  </pic:blipFill>
                  <pic:spPr bwMode="auto">
                    <a:xfrm>
                      <a:off x="0" y="0"/>
                      <a:ext cx="2569200" cy="2791566"/>
                    </a:xfrm>
                    <a:prstGeom prst="rect">
                      <a:avLst/>
                    </a:prstGeom>
                    <a:noFill/>
                    <a:ln w="9525">
                      <a:noFill/>
                      <a:miter lim="800000"/>
                      <a:headEnd/>
                      <a:tailEnd/>
                    </a:ln>
                  </pic:spPr>
                </pic:pic>
              </a:graphicData>
            </a:graphic>
          </wp:inline>
        </w:drawing>
      </w:r>
    </w:p>
    <w:p w:rsidR="00ED3505" w:rsidRDefault="00ED3505" w:rsidP="000352B7">
      <w:pPr>
        <w:rPr>
          <w:rFonts w:asciiTheme="minorHAnsi" w:hAnsiTheme="minorHAnsi"/>
        </w:rPr>
      </w:pPr>
    </w:p>
    <w:p w:rsidR="00ED3505" w:rsidRDefault="00ED3505" w:rsidP="000352B7">
      <w:pPr>
        <w:rPr>
          <w:rFonts w:asciiTheme="minorHAnsi" w:hAnsiTheme="minorHAnsi"/>
        </w:rPr>
      </w:pPr>
      <w:r>
        <w:rPr>
          <w:rFonts w:asciiTheme="minorHAnsi" w:hAnsiTheme="minorHAnsi"/>
          <w:noProof/>
        </w:rPr>
        <w:drawing>
          <wp:inline distT="0" distB="0" distL="0" distR="0">
            <wp:extent cx="3166605" cy="2551208"/>
            <wp:effectExtent l="19050" t="0" r="0" b="0"/>
            <wp:docPr id="1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cstate="print"/>
                    <a:srcRect/>
                    <a:stretch>
                      <a:fillRect/>
                    </a:stretch>
                  </pic:blipFill>
                  <pic:spPr bwMode="auto">
                    <a:xfrm>
                      <a:off x="0" y="0"/>
                      <a:ext cx="3167807" cy="2552176"/>
                    </a:xfrm>
                    <a:prstGeom prst="rect">
                      <a:avLst/>
                    </a:prstGeom>
                    <a:noFill/>
                    <a:ln w="9525">
                      <a:noFill/>
                      <a:miter lim="800000"/>
                      <a:headEnd/>
                      <a:tailEnd/>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F57667" w:rsidTr="00F57667">
        <w:tc>
          <w:tcPr>
            <w:tcW w:w="4788" w:type="dxa"/>
          </w:tcPr>
          <w:p w:rsidR="00F57667" w:rsidRDefault="00F57667" w:rsidP="000352B7">
            <w:pPr>
              <w:rPr>
                <w:rFonts w:asciiTheme="minorHAnsi" w:hAnsiTheme="minorHAnsi"/>
              </w:rPr>
            </w:pPr>
          </w:p>
          <w:p w:rsidR="00F57667" w:rsidRDefault="00F57667" w:rsidP="000352B7">
            <w:pPr>
              <w:rPr>
                <w:rFonts w:asciiTheme="minorHAnsi" w:hAnsiTheme="minorHAnsi"/>
              </w:rPr>
            </w:pPr>
            <w:r>
              <w:rPr>
                <w:rFonts w:asciiTheme="minorHAnsi" w:hAnsiTheme="minorHAnsi"/>
                <w:noProof/>
              </w:rPr>
              <w:drawing>
                <wp:inline distT="0" distB="0" distL="0" distR="0">
                  <wp:extent cx="2507154" cy="2305050"/>
                  <wp:effectExtent l="19050" t="0" r="7446" b="0"/>
                  <wp:docPr id="3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srcRect/>
                          <a:stretch>
                            <a:fillRect/>
                          </a:stretch>
                        </pic:blipFill>
                        <pic:spPr bwMode="auto">
                          <a:xfrm>
                            <a:off x="0" y="0"/>
                            <a:ext cx="2517196" cy="2314282"/>
                          </a:xfrm>
                          <a:prstGeom prst="rect">
                            <a:avLst/>
                          </a:prstGeom>
                          <a:noFill/>
                          <a:ln w="9525">
                            <a:noFill/>
                            <a:miter lim="800000"/>
                            <a:headEnd/>
                            <a:tailEnd/>
                          </a:ln>
                        </pic:spPr>
                      </pic:pic>
                    </a:graphicData>
                  </a:graphic>
                </wp:inline>
              </w:drawing>
            </w:r>
          </w:p>
        </w:tc>
        <w:tc>
          <w:tcPr>
            <w:tcW w:w="4788" w:type="dxa"/>
            <w:vAlign w:val="center"/>
          </w:tcPr>
          <w:p w:rsidR="00F57667" w:rsidRPr="0080586D" w:rsidRDefault="00F57667" w:rsidP="0080586D">
            <w:pPr>
              <w:spacing w:line="320" w:lineRule="atLeast"/>
              <w:jc w:val="center"/>
              <w:rPr>
                <w:rFonts w:asciiTheme="minorHAnsi" w:hAnsiTheme="minorHAnsi"/>
                <w:b/>
                <w:i/>
                <w:sz w:val="28"/>
                <w:szCs w:val="26"/>
              </w:rPr>
            </w:pPr>
            <w:r w:rsidRPr="0080586D">
              <w:rPr>
                <w:rFonts w:asciiTheme="minorHAnsi" w:hAnsiTheme="minorHAnsi"/>
                <w:b/>
                <w:i/>
                <w:sz w:val="28"/>
                <w:szCs w:val="26"/>
              </w:rPr>
              <w:t xml:space="preserve">The data file </w:t>
            </w:r>
            <w:r w:rsidR="0080586D">
              <w:rPr>
                <w:rFonts w:asciiTheme="minorHAnsi" w:hAnsiTheme="minorHAnsi"/>
                <w:b/>
                <w:i/>
                <w:sz w:val="28"/>
                <w:szCs w:val="26"/>
              </w:rPr>
              <w:br/>
            </w:r>
            <w:r w:rsidRPr="0080586D">
              <w:rPr>
                <w:rFonts w:asciiTheme="minorHAnsi" w:hAnsiTheme="minorHAnsi"/>
                <w:b/>
                <w:i/>
                <w:sz w:val="28"/>
                <w:szCs w:val="26"/>
              </w:rPr>
              <w:t xml:space="preserve">“BSA Sigma 033109_processed” </w:t>
            </w:r>
            <w:r w:rsidR="0080586D">
              <w:rPr>
                <w:rFonts w:asciiTheme="minorHAnsi" w:hAnsiTheme="minorHAnsi"/>
                <w:b/>
                <w:i/>
                <w:sz w:val="28"/>
                <w:szCs w:val="26"/>
              </w:rPr>
              <w:br/>
            </w:r>
            <w:r w:rsidRPr="0080586D">
              <w:rPr>
                <w:rFonts w:asciiTheme="minorHAnsi" w:hAnsiTheme="minorHAnsi"/>
                <w:b/>
                <w:i/>
                <w:sz w:val="28"/>
                <w:szCs w:val="26"/>
              </w:rPr>
              <w:t>will now contain the desired Configuration parameters, such as Normalization Coefficients, Interdetector delay volumes, Band Broadening parameters, etc.</w:t>
            </w:r>
          </w:p>
          <w:p w:rsidR="00F57667" w:rsidRDefault="00F57667" w:rsidP="00F57667">
            <w:pPr>
              <w:rPr>
                <w:rFonts w:asciiTheme="minorHAnsi" w:hAnsiTheme="minorHAnsi"/>
              </w:rPr>
            </w:pPr>
          </w:p>
        </w:tc>
      </w:tr>
    </w:tbl>
    <w:p w:rsidR="00F57667" w:rsidRDefault="00F57667">
      <w:pPr>
        <w:rPr>
          <w:rFonts w:asciiTheme="minorHAnsi" w:hAnsiTheme="minorHAnsi"/>
        </w:rPr>
      </w:pPr>
    </w:p>
    <w:p w:rsidR="00CB411E" w:rsidRPr="001661B1" w:rsidRDefault="00B96810" w:rsidP="00CB411E">
      <w:pPr>
        <w:pStyle w:val="Title"/>
        <w:rPr>
          <w:rFonts w:ascii="Calibri" w:hAnsi="Calibri"/>
          <w:sz w:val="36"/>
          <w:szCs w:val="36"/>
        </w:rPr>
      </w:pPr>
      <w:r>
        <w:rPr>
          <w:rFonts w:ascii="Calibri" w:hAnsi="Calibri"/>
          <w:noProof/>
          <w:sz w:val="36"/>
          <w:szCs w:val="36"/>
        </w:rPr>
        <w:pict>
          <v:line id="_x0000_s1030" style="position:absolute;left:0;text-align:left;flip:y;z-index:251664384" from=".45pt,-1.6pt" to="468.45pt,-1.6pt" strokeweight="2pt">
            <v:stroke startarrowwidth="narrow" startarrowlength="short" endarrowwidth="narrow" endarrowlength="short"/>
          </v:line>
        </w:pict>
      </w:r>
      <w:r>
        <w:rPr>
          <w:rFonts w:ascii="Calibri" w:hAnsi="Calibri"/>
          <w:noProof/>
          <w:sz w:val="36"/>
          <w:szCs w:val="36"/>
        </w:rPr>
        <w:pict>
          <v:line id="_x0000_s1031" style="position:absolute;left:0;text-align:left;z-index:251665408" from="0,23.75pt" to="468.05pt,23.8pt" o:allowincell="f" strokeweight="2pt">
            <v:stroke startarrowwidth="narrow" startarrowlength="short" endarrowwidth="narrow" endarrowlength="short"/>
          </v:line>
        </w:pict>
      </w:r>
      <w:r w:rsidR="00CB411E" w:rsidRPr="001661B1">
        <w:rPr>
          <w:rFonts w:ascii="Calibri" w:hAnsi="Calibri"/>
          <w:sz w:val="36"/>
          <w:szCs w:val="36"/>
        </w:rPr>
        <w:t>ASTRA Calculations Workshop</w:t>
      </w:r>
    </w:p>
    <w:p w:rsidR="00CB411E" w:rsidRPr="001661B1" w:rsidRDefault="00CB411E" w:rsidP="00CB411E">
      <w:pPr>
        <w:rPr>
          <w:rFonts w:ascii="Calibri" w:hAnsi="Calibri"/>
          <w:sz w:val="22"/>
          <w:szCs w:val="22"/>
        </w:rPr>
      </w:pPr>
    </w:p>
    <w:p w:rsidR="00CB411E" w:rsidRDefault="00CB411E" w:rsidP="00CB411E">
      <w:pPr>
        <w:rPr>
          <w:rFonts w:ascii="Calibri" w:hAnsi="Calibri"/>
          <w:b/>
          <w:sz w:val="22"/>
          <w:szCs w:val="22"/>
        </w:rPr>
      </w:pPr>
    </w:p>
    <w:p w:rsidR="00CB411E" w:rsidRPr="001661B1" w:rsidRDefault="00CB411E" w:rsidP="00CB411E">
      <w:pPr>
        <w:rPr>
          <w:rFonts w:ascii="Calibri" w:hAnsi="Calibri"/>
          <w:sz w:val="28"/>
          <w:szCs w:val="28"/>
        </w:rPr>
      </w:pPr>
      <w:r w:rsidRPr="001661B1">
        <w:rPr>
          <w:rFonts w:ascii="Calibri" w:hAnsi="Calibri"/>
          <w:b/>
          <w:sz w:val="28"/>
          <w:szCs w:val="28"/>
        </w:rPr>
        <w:t>Objectives</w:t>
      </w:r>
      <w:r w:rsidRPr="001661B1">
        <w:rPr>
          <w:rFonts w:ascii="Calibri" w:hAnsi="Calibri"/>
          <w:sz w:val="28"/>
          <w:szCs w:val="28"/>
        </w:rPr>
        <w:t>:</w:t>
      </w:r>
    </w:p>
    <w:p w:rsidR="00CB411E" w:rsidRPr="001661B1" w:rsidRDefault="00CB411E" w:rsidP="00CB411E">
      <w:pPr>
        <w:tabs>
          <w:tab w:val="left" w:pos="360"/>
        </w:tabs>
        <w:spacing w:before="120"/>
        <w:ind w:left="360" w:hanging="360"/>
        <w:rPr>
          <w:rFonts w:ascii="Calibri" w:hAnsi="Calibri"/>
          <w:szCs w:val="24"/>
        </w:rPr>
      </w:pPr>
      <w:r w:rsidRPr="001661B1">
        <w:rPr>
          <w:rFonts w:ascii="Calibri" w:hAnsi="Calibri"/>
          <w:szCs w:val="24"/>
        </w:rPr>
        <w:t>1.</w:t>
      </w:r>
      <w:r w:rsidRPr="001661B1">
        <w:rPr>
          <w:rFonts w:ascii="Calibri" w:hAnsi="Calibri"/>
          <w:szCs w:val="24"/>
        </w:rPr>
        <w:tab/>
        <w:t>To learn how ASTRA computes molar masses, radii, and computed masses and the role that constants and processing parameters play in those results and their uncertainties.</w:t>
      </w:r>
    </w:p>
    <w:p w:rsidR="00CB411E" w:rsidRPr="001661B1" w:rsidRDefault="00CB411E" w:rsidP="00CB411E">
      <w:pPr>
        <w:tabs>
          <w:tab w:val="left" w:pos="360"/>
        </w:tabs>
        <w:spacing w:before="120"/>
        <w:ind w:left="360" w:hanging="360"/>
        <w:rPr>
          <w:rFonts w:ascii="Calibri" w:hAnsi="Calibri"/>
          <w:szCs w:val="24"/>
        </w:rPr>
      </w:pPr>
      <w:r w:rsidRPr="001661B1">
        <w:rPr>
          <w:rFonts w:ascii="Calibri" w:hAnsi="Calibri"/>
          <w:szCs w:val="24"/>
        </w:rPr>
        <w:t>2.</w:t>
      </w:r>
      <w:r w:rsidRPr="001661B1">
        <w:rPr>
          <w:rFonts w:ascii="Calibri" w:hAnsi="Calibri"/>
          <w:szCs w:val="24"/>
        </w:rPr>
        <w:tab/>
        <w:t>To learn more advanced processing procedures such as assessing quality of the data using the overlay plot, selection of fit formalism and polynomial order, on-line dn/dc determinations, and results fitting.</w:t>
      </w:r>
    </w:p>
    <w:p w:rsidR="00CB411E" w:rsidRPr="001661B1" w:rsidRDefault="00CB411E" w:rsidP="00CB411E">
      <w:pPr>
        <w:tabs>
          <w:tab w:val="left" w:pos="360"/>
        </w:tabs>
        <w:spacing w:before="120"/>
        <w:rPr>
          <w:rFonts w:ascii="Calibri" w:hAnsi="Calibri"/>
          <w:szCs w:val="24"/>
        </w:rPr>
      </w:pPr>
      <w:r w:rsidRPr="001661B1">
        <w:rPr>
          <w:rFonts w:ascii="Calibri" w:hAnsi="Calibri"/>
          <w:szCs w:val="24"/>
        </w:rPr>
        <w:t>3.</w:t>
      </w:r>
      <w:r w:rsidRPr="001661B1">
        <w:rPr>
          <w:rFonts w:ascii="Calibri" w:hAnsi="Calibri"/>
          <w:szCs w:val="24"/>
        </w:rPr>
        <w:tab/>
        <w:t>Introduction to EASI graph - distribution</w:t>
      </w:r>
      <w:r w:rsidRPr="001661B1">
        <w:rPr>
          <w:rFonts w:ascii="Calibri" w:hAnsi="Calibri"/>
          <w:szCs w:val="24"/>
        </w:rPr>
        <w:tab/>
        <w:t>plots and custom plots.</w:t>
      </w:r>
    </w:p>
    <w:p w:rsidR="00CB411E" w:rsidRPr="001661B1" w:rsidRDefault="00CB411E" w:rsidP="00CB411E">
      <w:pPr>
        <w:rPr>
          <w:rFonts w:ascii="Calibri" w:hAnsi="Calibri"/>
          <w:sz w:val="22"/>
          <w:szCs w:val="22"/>
        </w:rPr>
      </w:pPr>
    </w:p>
    <w:p w:rsidR="00CB411E" w:rsidRPr="001661B1" w:rsidRDefault="00CB411E" w:rsidP="00CB411E">
      <w:pPr>
        <w:rPr>
          <w:rFonts w:ascii="Calibri" w:hAnsi="Calibri"/>
          <w:sz w:val="22"/>
          <w:szCs w:val="22"/>
        </w:rPr>
      </w:pPr>
      <w:r>
        <w:rPr>
          <w:rFonts w:ascii="Calibri" w:hAnsi="Calibri"/>
          <w:b/>
          <w:sz w:val="22"/>
          <w:szCs w:val="22"/>
        </w:rPr>
        <w:t>BSA_SEC_MALS</w:t>
      </w:r>
      <w:r w:rsidRPr="001661B1">
        <w:rPr>
          <w:rFonts w:ascii="Calibri" w:hAnsi="Calibri"/>
          <w:b/>
          <w:sz w:val="22"/>
          <w:szCs w:val="22"/>
        </w:rPr>
        <w:t>.vaf</w:t>
      </w:r>
      <w:r w:rsidRPr="001661B1">
        <w:rPr>
          <w:rFonts w:ascii="Calibri" w:hAnsi="Calibri"/>
          <w:sz w:val="22"/>
          <w:szCs w:val="22"/>
        </w:rPr>
        <w:t xml:space="preserve"> (or similar BSA injection</w:t>
      </w:r>
      <w:r w:rsidRPr="001661B1">
        <w:rPr>
          <w:rFonts w:ascii="Calibri" w:hAnsi="Calibri"/>
          <w:b/>
          <w:sz w:val="22"/>
          <w:szCs w:val="22"/>
        </w:rPr>
        <w:t>):</w:t>
      </w:r>
    </w:p>
    <w:p w:rsidR="00CB411E" w:rsidRPr="001661B1" w:rsidRDefault="00CB411E" w:rsidP="00CB411E">
      <w:pPr>
        <w:rPr>
          <w:rFonts w:ascii="Calibri" w:hAnsi="Calibri"/>
          <w:sz w:val="22"/>
          <w:szCs w:val="22"/>
        </w:rPr>
      </w:pPr>
      <w:r w:rsidRPr="001661B1">
        <w:rPr>
          <w:rFonts w:ascii="Calibri" w:hAnsi="Calibri"/>
          <w:sz w:val="22"/>
          <w:szCs w:val="22"/>
        </w:rPr>
        <w:t xml:space="preserve">found in </w:t>
      </w:r>
      <w:r>
        <w:rPr>
          <w:rFonts w:ascii="Calibri" w:hAnsi="Calibri"/>
          <w:sz w:val="22"/>
          <w:szCs w:val="22"/>
        </w:rPr>
        <w:t xml:space="preserve">LSU memory key, </w:t>
      </w:r>
      <w:r w:rsidRPr="001661B1">
        <w:rPr>
          <w:rFonts w:ascii="Calibri" w:hAnsi="Calibri"/>
          <w:sz w:val="22"/>
          <w:szCs w:val="22"/>
        </w:rPr>
        <w:t>ASTRA example files or collected during LSU lab.</w:t>
      </w:r>
    </w:p>
    <w:p w:rsidR="00CB411E" w:rsidRPr="001661B1" w:rsidRDefault="00CB411E" w:rsidP="00CB411E">
      <w:pPr>
        <w:rPr>
          <w:rFonts w:ascii="Calibri" w:hAnsi="Calibri"/>
          <w:sz w:val="22"/>
          <w:szCs w:val="22"/>
        </w:rPr>
      </w:pPr>
    </w:p>
    <w:p w:rsidR="00CB411E" w:rsidRPr="00CB411E" w:rsidRDefault="00CB411E" w:rsidP="00CB411E">
      <w:pPr>
        <w:numPr>
          <w:ilvl w:val="0"/>
          <w:numId w:val="17"/>
        </w:numPr>
        <w:tabs>
          <w:tab w:val="clear" w:pos="1080"/>
          <w:tab w:val="left" w:pos="720"/>
          <w:tab w:val="num" w:pos="990"/>
        </w:tabs>
        <w:rPr>
          <w:rFonts w:ascii="Calibri" w:hAnsi="Calibri"/>
          <w:sz w:val="22"/>
          <w:szCs w:val="22"/>
        </w:rPr>
      </w:pPr>
      <w:r w:rsidRPr="00CB411E">
        <w:rPr>
          <w:rFonts w:ascii="Calibri" w:hAnsi="Calibri"/>
          <w:sz w:val="22"/>
          <w:szCs w:val="22"/>
        </w:rPr>
        <w:t xml:space="preserve">Set baselines, peaks, and alignment; normalize, calculate band-broadening parameters.  These procedures are covered in detail in the corresponding HTML self-guided tutorial SEC-LS Characterization.chm.  </w:t>
      </w:r>
    </w:p>
    <w:p w:rsidR="00CB411E" w:rsidRPr="00CB411E" w:rsidRDefault="00CB411E" w:rsidP="00CB411E">
      <w:pPr>
        <w:numPr>
          <w:ilvl w:val="0"/>
          <w:numId w:val="17"/>
        </w:numPr>
        <w:tabs>
          <w:tab w:val="clear" w:pos="1080"/>
          <w:tab w:val="left" w:pos="720"/>
          <w:tab w:val="num" w:pos="990"/>
        </w:tabs>
        <w:rPr>
          <w:rFonts w:ascii="Calibri" w:hAnsi="Calibri"/>
          <w:sz w:val="22"/>
          <w:szCs w:val="22"/>
        </w:rPr>
      </w:pPr>
      <w:r w:rsidRPr="00CB411E">
        <w:rPr>
          <w:rFonts w:ascii="Calibri" w:hAnsi="Calibri"/>
          <w:sz w:val="22"/>
          <w:szCs w:val="22"/>
        </w:rPr>
        <w:t>Students learn that alignment, band broadening, and normalization coefficients need not be measured for every sample run.</w:t>
      </w:r>
    </w:p>
    <w:p w:rsidR="00CB411E" w:rsidRPr="00CB411E" w:rsidRDefault="00CB411E" w:rsidP="00CB411E">
      <w:pPr>
        <w:numPr>
          <w:ilvl w:val="0"/>
          <w:numId w:val="17"/>
        </w:numPr>
        <w:tabs>
          <w:tab w:val="clear" w:pos="1080"/>
          <w:tab w:val="left" w:pos="720"/>
          <w:tab w:val="num" w:pos="990"/>
        </w:tabs>
        <w:rPr>
          <w:rFonts w:ascii="Calibri" w:hAnsi="Calibri"/>
          <w:sz w:val="22"/>
          <w:szCs w:val="22"/>
        </w:rPr>
      </w:pPr>
      <w:r w:rsidRPr="00CB411E">
        <w:rPr>
          <w:rFonts w:ascii="Calibri" w:hAnsi="Calibri"/>
          <w:sz w:val="22"/>
          <w:szCs w:val="22"/>
        </w:rPr>
        <w:t xml:space="preserve">Review baseline noise, effect of changing the collection interval, and the role of De-spiking.  ASTRA chooses the lowest data point in a collection interval, so increasing the collection interval is one way to de-spike the data.   </w:t>
      </w:r>
    </w:p>
    <w:p w:rsidR="00CB411E" w:rsidRPr="00CB411E" w:rsidRDefault="00CB411E" w:rsidP="00CB411E">
      <w:pPr>
        <w:numPr>
          <w:ilvl w:val="0"/>
          <w:numId w:val="17"/>
        </w:numPr>
        <w:tabs>
          <w:tab w:val="clear" w:pos="1080"/>
          <w:tab w:val="left" w:pos="720"/>
          <w:tab w:val="num" w:pos="990"/>
        </w:tabs>
        <w:rPr>
          <w:rFonts w:ascii="Calibri" w:hAnsi="Calibri"/>
          <w:sz w:val="22"/>
          <w:szCs w:val="22"/>
        </w:rPr>
      </w:pPr>
      <w:r w:rsidRPr="00CB411E">
        <w:rPr>
          <w:rFonts w:ascii="Calibri" w:hAnsi="Calibri"/>
          <w:sz w:val="22"/>
          <w:szCs w:val="22"/>
        </w:rPr>
        <w:t xml:space="preserve">Dissect the Debye plot in “Determine mass and radius from LS data” window.  </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 xml:space="preserve">Quick review of slope-intercept results from Debye plot.  </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 xml:space="preserve">Demonstrate moving through the chromatogram for slice-by-slice results.  </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Show how to disable individual detectors.</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 xml:space="preserve">Discuss known sources of uncertainty: baseline noise in first &amp; last 10% of collection + a fit line least squares regression through LS data. </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Discuss the use of LS Model and LS fit degree, changing those values in the Peaks window.  Explain the fundamental difference in capabilities of miniDAWN vs. DAWN.</w:t>
      </w:r>
    </w:p>
    <w:p w:rsidR="00CB411E" w:rsidRPr="00CB411E" w:rsidRDefault="00CB411E" w:rsidP="00CB411E">
      <w:pPr>
        <w:numPr>
          <w:ilvl w:val="0"/>
          <w:numId w:val="18"/>
        </w:numPr>
        <w:tabs>
          <w:tab w:val="left" w:pos="720"/>
          <w:tab w:val="num" w:pos="990"/>
        </w:tabs>
        <w:rPr>
          <w:rFonts w:ascii="Calibri" w:hAnsi="Calibri"/>
          <w:sz w:val="22"/>
          <w:szCs w:val="22"/>
        </w:rPr>
      </w:pPr>
      <w:r w:rsidRPr="00CB411E">
        <w:rPr>
          <w:rFonts w:ascii="Calibri" w:hAnsi="Calibri"/>
          <w:sz w:val="22"/>
          <w:szCs w:val="22"/>
        </w:rPr>
        <w:t xml:space="preserve">Show calculation for concentration: </w:t>
      </w:r>
      <w:proofErr w:type="gramStart"/>
      <w:r w:rsidRPr="00CB411E">
        <w:rPr>
          <w:rFonts w:ascii="Calibri" w:hAnsi="Calibri"/>
          <w:sz w:val="22"/>
          <w:szCs w:val="22"/>
        </w:rPr>
        <w:t>[ RI</w:t>
      </w:r>
      <w:proofErr w:type="gramEnd"/>
      <w:r w:rsidRPr="00CB411E">
        <w:rPr>
          <w:rFonts w:ascii="Calibri" w:hAnsi="Calibri"/>
          <w:sz w:val="22"/>
          <w:szCs w:val="22"/>
        </w:rPr>
        <w:t xml:space="preserve">(V) * </w:t>
      </w:r>
      <w:proofErr w:type="spellStart"/>
      <w:r w:rsidRPr="00CB411E">
        <w:rPr>
          <w:rFonts w:ascii="Calibri" w:hAnsi="Calibri"/>
          <w:sz w:val="22"/>
          <w:szCs w:val="22"/>
        </w:rPr>
        <w:t>RIcc</w:t>
      </w:r>
      <w:proofErr w:type="spellEnd"/>
      <w:r w:rsidRPr="00CB411E">
        <w:rPr>
          <w:rFonts w:ascii="Calibri" w:hAnsi="Calibri"/>
          <w:sz w:val="22"/>
          <w:szCs w:val="22"/>
        </w:rPr>
        <w:t xml:space="preserve"> </w:t>
      </w:r>
      <w:r w:rsidRPr="00CB411E">
        <w:rPr>
          <w:rFonts w:ascii="Calibri" w:hAnsi="Calibri"/>
          <w:sz w:val="22"/>
          <w:szCs w:val="22"/>
        </w:rPr>
        <w:sym w:font="Symbol" w:char="F0B8"/>
      </w:r>
      <w:r w:rsidRPr="00CB411E">
        <w:rPr>
          <w:rFonts w:ascii="Calibri" w:hAnsi="Calibri"/>
          <w:sz w:val="22"/>
          <w:szCs w:val="22"/>
        </w:rPr>
        <w:t xml:space="preserve"> dn/dc ] or simply (RIU </w:t>
      </w:r>
      <w:r w:rsidRPr="00CB411E">
        <w:rPr>
          <w:rFonts w:ascii="Calibri" w:hAnsi="Calibri"/>
          <w:sz w:val="22"/>
          <w:szCs w:val="22"/>
        </w:rPr>
        <w:sym w:font="Symbol" w:char="F0B8"/>
      </w:r>
      <w:r w:rsidRPr="00CB411E">
        <w:rPr>
          <w:rFonts w:ascii="Calibri" w:hAnsi="Calibri"/>
          <w:sz w:val="22"/>
          <w:szCs w:val="22"/>
        </w:rPr>
        <w:t xml:space="preserve"> dn/dc) for rEX.</w:t>
      </w:r>
    </w:p>
    <w:p w:rsidR="00CB411E" w:rsidRPr="00CB411E" w:rsidRDefault="00CB411E" w:rsidP="00CB411E">
      <w:pPr>
        <w:numPr>
          <w:ilvl w:val="0"/>
          <w:numId w:val="17"/>
        </w:numPr>
        <w:tabs>
          <w:tab w:val="clear" w:pos="1080"/>
          <w:tab w:val="left" w:pos="720"/>
          <w:tab w:val="num" w:pos="990"/>
        </w:tabs>
        <w:rPr>
          <w:rFonts w:ascii="Calibri" w:hAnsi="Calibri"/>
          <w:sz w:val="22"/>
          <w:szCs w:val="22"/>
        </w:rPr>
      </w:pPr>
      <w:r w:rsidRPr="00CB411E">
        <w:rPr>
          <w:rFonts w:ascii="Calibri" w:hAnsi="Calibri"/>
          <w:sz w:val="22"/>
          <w:szCs w:val="22"/>
        </w:rPr>
        <w:t>Work through detailed report, line by line.  Discuss “Calculated Mass” and the role of flow rate in this calculation.  On-line dn/dc uses injected mass, and this topic will be covered in a later section.</w:t>
      </w:r>
    </w:p>
    <w:p w:rsidR="00CB411E" w:rsidRPr="001661B1" w:rsidRDefault="00CB411E" w:rsidP="00CB411E">
      <w:pPr>
        <w:tabs>
          <w:tab w:val="left" w:pos="720"/>
          <w:tab w:val="left" w:pos="990"/>
        </w:tabs>
        <w:ind w:left="720"/>
        <w:rPr>
          <w:rFonts w:ascii="Calibri" w:hAnsi="Calibri"/>
          <w:sz w:val="22"/>
          <w:szCs w:val="22"/>
        </w:rPr>
      </w:pPr>
    </w:p>
    <w:p w:rsidR="00CB411E" w:rsidRPr="001661B1" w:rsidRDefault="00CB411E" w:rsidP="00CB411E">
      <w:pPr>
        <w:tabs>
          <w:tab w:val="left" w:pos="720"/>
          <w:tab w:val="left" w:pos="990"/>
        </w:tabs>
        <w:rPr>
          <w:rFonts w:ascii="Calibri" w:hAnsi="Calibri"/>
          <w:sz w:val="22"/>
          <w:szCs w:val="22"/>
        </w:rPr>
      </w:pPr>
      <w:r w:rsidRPr="001661B1">
        <w:rPr>
          <w:rFonts w:ascii="Calibri" w:hAnsi="Calibri"/>
          <w:b/>
          <w:sz w:val="22"/>
          <w:szCs w:val="22"/>
          <w:u w:val="single"/>
        </w:rPr>
        <w:t>Mark-Houwink Plot (PS706).</w:t>
      </w:r>
      <w:proofErr w:type="spellStart"/>
      <w:r w:rsidRPr="001661B1">
        <w:rPr>
          <w:rFonts w:ascii="Calibri" w:hAnsi="Calibri"/>
          <w:b/>
          <w:sz w:val="22"/>
          <w:szCs w:val="22"/>
          <w:u w:val="single"/>
        </w:rPr>
        <w:t>vaf</w:t>
      </w:r>
      <w:proofErr w:type="spellEnd"/>
      <w:r w:rsidRPr="001661B1">
        <w:rPr>
          <w:rFonts w:ascii="Calibri" w:hAnsi="Calibri"/>
          <w:b/>
          <w:sz w:val="22"/>
          <w:szCs w:val="22"/>
        </w:rPr>
        <w:t xml:space="preserve">:  </w:t>
      </w:r>
      <w:proofErr w:type="gramStart"/>
      <w:r w:rsidRPr="001661B1">
        <w:rPr>
          <w:rFonts w:ascii="Calibri" w:hAnsi="Calibri"/>
          <w:sz w:val="22"/>
          <w:szCs w:val="22"/>
        </w:rPr>
        <w:t>Poly(</w:t>
      </w:r>
      <w:proofErr w:type="gramEnd"/>
      <w:r w:rsidRPr="001661B1">
        <w:rPr>
          <w:rFonts w:ascii="Calibri" w:hAnsi="Calibri"/>
          <w:sz w:val="22"/>
          <w:szCs w:val="22"/>
        </w:rPr>
        <w:t>styrene)        Processed - found in ASTRA example files.</w:t>
      </w:r>
    </w:p>
    <w:p w:rsidR="00CB411E" w:rsidRPr="001661B1" w:rsidRDefault="00CB411E" w:rsidP="00CB411E">
      <w:pPr>
        <w:tabs>
          <w:tab w:val="left" w:pos="720"/>
          <w:tab w:val="left" w:pos="900"/>
          <w:tab w:val="left" w:pos="990"/>
        </w:tabs>
        <w:spacing w:before="120"/>
        <w:rPr>
          <w:rFonts w:ascii="Calibri" w:hAnsi="Calibri"/>
          <w:sz w:val="22"/>
          <w:szCs w:val="22"/>
        </w:rPr>
      </w:pPr>
      <w:r w:rsidRPr="001661B1">
        <w:rPr>
          <w:rFonts w:ascii="Calibri" w:hAnsi="Calibri"/>
          <w:sz w:val="22"/>
          <w:szCs w:val="22"/>
        </w:rPr>
        <w:tab/>
        <w:t>1.</w:t>
      </w:r>
      <w:r w:rsidRPr="001661B1">
        <w:rPr>
          <w:rFonts w:ascii="Calibri" w:hAnsi="Calibri"/>
          <w:sz w:val="22"/>
          <w:szCs w:val="22"/>
        </w:rPr>
        <w:tab/>
        <w:t>Show EASI graph distribution plots - discuss.</w:t>
      </w:r>
    </w:p>
    <w:p w:rsidR="00CB411E" w:rsidRPr="001661B1" w:rsidRDefault="00CB411E" w:rsidP="00CB411E">
      <w:pPr>
        <w:tabs>
          <w:tab w:val="left" w:pos="720"/>
          <w:tab w:val="left" w:pos="990"/>
        </w:tabs>
        <w:rPr>
          <w:rFonts w:ascii="Calibri" w:hAnsi="Calibri"/>
          <w:sz w:val="22"/>
          <w:szCs w:val="22"/>
        </w:rPr>
      </w:pPr>
      <w:r w:rsidRPr="001661B1">
        <w:rPr>
          <w:rFonts w:ascii="Calibri" w:hAnsi="Calibri"/>
          <w:sz w:val="22"/>
          <w:szCs w:val="22"/>
        </w:rPr>
        <w:tab/>
        <w:t>2.</w:t>
      </w:r>
      <w:r w:rsidRPr="001661B1">
        <w:rPr>
          <w:rFonts w:ascii="Calibri" w:hAnsi="Calibri"/>
          <w:sz w:val="22"/>
          <w:szCs w:val="22"/>
        </w:rPr>
        <w:tab/>
        <w:t>Show “Fit mass or radius procedure.” Explain and discuss uses.</w:t>
      </w:r>
    </w:p>
    <w:p w:rsidR="00CB411E" w:rsidRPr="001661B1" w:rsidRDefault="00CB411E" w:rsidP="00CB411E">
      <w:pPr>
        <w:tabs>
          <w:tab w:val="left" w:pos="720"/>
          <w:tab w:val="left" w:pos="990"/>
        </w:tabs>
        <w:rPr>
          <w:rFonts w:ascii="Calibri" w:hAnsi="Calibri"/>
          <w:sz w:val="22"/>
          <w:szCs w:val="22"/>
        </w:rPr>
      </w:pPr>
      <w:r w:rsidRPr="001661B1">
        <w:rPr>
          <w:rFonts w:ascii="Calibri" w:hAnsi="Calibri"/>
          <w:sz w:val="22"/>
          <w:szCs w:val="22"/>
        </w:rPr>
        <w:tab/>
        <w:t>3. Demonstrate right-click on EASI graph to export .jpg and Excel files.</w:t>
      </w:r>
    </w:p>
    <w:p w:rsidR="00CB411E" w:rsidRPr="001661B1" w:rsidRDefault="00CB411E" w:rsidP="00CB411E">
      <w:pPr>
        <w:rPr>
          <w:rFonts w:ascii="Calibri" w:hAnsi="Calibri"/>
          <w:sz w:val="22"/>
          <w:szCs w:val="22"/>
        </w:rPr>
      </w:pPr>
    </w:p>
    <w:p w:rsidR="00CB411E" w:rsidRPr="001661B1" w:rsidRDefault="00CB411E" w:rsidP="00CB411E">
      <w:pPr>
        <w:rPr>
          <w:rFonts w:ascii="Calibri" w:hAnsi="Calibri"/>
          <w:b/>
          <w:bCs/>
          <w:sz w:val="22"/>
          <w:szCs w:val="22"/>
          <w:u w:val="single"/>
        </w:rPr>
      </w:pPr>
      <w:r w:rsidRPr="001661B1">
        <w:rPr>
          <w:rFonts w:ascii="Calibri" w:hAnsi="Calibri"/>
          <w:b/>
          <w:bCs/>
          <w:sz w:val="22"/>
          <w:szCs w:val="22"/>
          <w:u w:val="single"/>
        </w:rPr>
        <w:t>Note for QELS &amp; DynaPro users:</w:t>
      </w:r>
    </w:p>
    <w:p w:rsidR="00CB411E" w:rsidRPr="001661B1" w:rsidRDefault="00CB411E" w:rsidP="00CB411E">
      <w:pPr>
        <w:pStyle w:val="BodyText"/>
        <w:rPr>
          <w:rFonts w:ascii="Calibri" w:hAnsi="Calibri"/>
          <w:sz w:val="22"/>
          <w:szCs w:val="22"/>
        </w:rPr>
      </w:pPr>
      <w:r w:rsidRPr="001661B1">
        <w:rPr>
          <w:rFonts w:ascii="Calibri" w:hAnsi="Calibri"/>
          <w:sz w:val="22"/>
          <w:szCs w:val="22"/>
        </w:rPr>
        <w:t xml:space="preserve">Custom aqueous solvent viscosity calculator “SEDNTERP” freeware is available at www.jphilo.mailway.com </w:t>
      </w:r>
    </w:p>
    <w:p w:rsidR="00CB411E" w:rsidRPr="003970BD" w:rsidRDefault="00CB411E" w:rsidP="00CB411E">
      <w:pPr>
        <w:pStyle w:val="BodyText"/>
        <w:rPr>
          <w:rFonts w:ascii="Calibri" w:hAnsi="Calibri"/>
          <w:b/>
          <w:sz w:val="22"/>
          <w:szCs w:val="22"/>
        </w:rPr>
      </w:pPr>
      <w:r w:rsidRPr="001661B1">
        <w:rPr>
          <w:rFonts w:ascii="Calibri" w:hAnsi="Calibri"/>
          <w:sz w:val="22"/>
          <w:szCs w:val="22"/>
        </w:rPr>
        <w:t>Download &amp; install SDTR0</w:t>
      </w:r>
      <w:r>
        <w:rPr>
          <w:rFonts w:ascii="Calibri" w:hAnsi="Calibri"/>
          <w:sz w:val="22"/>
          <w:szCs w:val="22"/>
        </w:rPr>
        <w:t>6</w:t>
      </w:r>
      <w:r w:rsidRPr="001661B1">
        <w:rPr>
          <w:rFonts w:ascii="Calibri" w:hAnsi="Calibri"/>
          <w:sz w:val="22"/>
          <w:szCs w:val="22"/>
        </w:rPr>
        <w:t>01.exe</w:t>
      </w:r>
      <w:r>
        <w:rPr>
          <w:rFonts w:ascii="Calibri" w:hAnsi="Calibri"/>
          <w:sz w:val="22"/>
          <w:szCs w:val="22"/>
        </w:rPr>
        <w:t xml:space="preserve">. A copy of the program is available on your USB memory key in: </w:t>
      </w:r>
      <w:r w:rsidRPr="003970BD">
        <w:rPr>
          <w:rFonts w:ascii="Calibri" w:hAnsi="Calibri"/>
          <w:b/>
          <w:sz w:val="22"/>
          <w:szCs w:val="22"/>
        </w:rPr>
        <w:t>\Other Resources</w:t>
      </w:r>
      <w:r>
        <w:rPr>
          <w:rFonts w:ascii="Calibri" w:hAnsi="Calibri"/>
          <w:b/>
          <w:sz w:val="22"/>
          <w:szCs w:val="22"/>
        </w:rPr>
        <w:t>.</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D9D9D9" w:themeFill="background1" w:themeFillShade="D9"/>
        <w:tblCellMar>
          <w:left w:w="0" w:type="dxa"/>
          <w:right w:w="0" w:type="dxa"/>
        </w:tblCellMar>
        <w:tblLook w:val="04A0"/>
      </w:tblPr>
      <w:tblGrid>
        <w:gridCol w:w="9390"/>
      </w:tblGrid>
      <w:tr w:rsidR="00CB411E" w:rsidRPr="009C1509" w:rsidTr="002811D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CB411E" w:rsidRPr="009C1509" w:rsidRDefault="00CB411E" w:rsidP="0068295B">
            <w:pPr>
              <w:rPr>
                <w:color w:val="000000"/>
                <w:sz w:val="22"/>
                <w:szCs w:val="24"/>
              </w:rPr>
            </w:pPr>
            <w:r w:rsidRPr="001661B1">
              <w:rPr>
                <w:rFonts w:ascii="Calibri" w:hAnsi="Calibri"/>
                <w:sz w:val="22"/>
                <w:szCs w:val="22"/>
              </w:rPr>
              <w:lastRenderedPageBreak/>
              <w:br w:type="page"/>
            </w:r>
            <w:r w:rsidRPr="009C1509">
              <w:rPr>
                <w:b/>
                <w:bCs/>
                <w:color w:val="000000"/>
                <w:sz w:val="22"/>
              </w:rPr>
              <w:t xml:space="preserve">ASTRA 5.3.4 Detailed Report for </w:t>
            </w:r>
            <w:proofErr w:type="spellStart"/>
            <w:r w:rsidRPr="009C1509">
              <w:rPr>
                <w:b/>
                <w:bCs/>
                <w:color w:val="000000"/>
                <w:sz w:val="22"/>
              </w:rPr>
              <w:t>BSA_SEC_MALS_processed</w:t>
            </w:r>
            <w:proofErr w:type="spellEnd"/>
            <w:r w:rsidRPr="009C1509">
              <w:rPr>
                <w:color w:val="000000"/>
                <w:sz w:val="22"/>
              </w:rPr>
              <w:t xml:space="preserve"> </w:t>
            </w:r>
          </w:p>
        </w:tc>
      </w:tr>
    </w:tbl>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Experiment name: </w:t>
      </w:r>
      <w:r w:rsidRPr="009C1509">
        <w:rPr>
          <w:rFonts w:ascii="Courier" w:hAnsi="Courier" w:cs="Arial"/>
          <w:color w:val="000000"/>
          <w:sz w:val="22"/>
        </w:rPr>
        <w:t>\\Wyatt-data\Users\skuebler\LSU\ASTRA data files for LSU presentations\</w:t>
      </w:r>
      <w:r w:rsidRPr="009C1509">
        <w:rPr>
          <w:rFonts w:ascii="Arial" w:hAnsi="Arial" w:cs="Arial"/>
          <w:color w:val="000000"/>
          <w:sz w:val="22"/>
        </w:rPr>
        <w:t xml:space="preserve"> </w:t>
      </w:r>
      <w:proofErr w:type="spellStart"/>
      <w:r w:rsidRPr="009C1509">
        <w:rPr>
          <w:rFonts w:ascii="Courier" w:hAnsi="Courier" w:cs="Arial"/>
          <w:color w:val="000000"/>
          <w:sz w:val="22"/>
        </w:rPr>
        <w:t>BSA_SEC_MALS_processed</w:t>
      </w:r>
      <w:proofErr w:type="spellEnd"/>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Sample: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Description: </w:t>
      </w:r>
      <w:r w:rsidRPr="009C1509">
        <w:rPr>
          <w:rFonts w:ascii="Courier" w:hAnsi="Courier" w:cs="Arial"/>
          <w:color w:val="000000"/>
          <w:sz w:val="22"/>
        </w:rPr>
        <w:t>BSA</w:t>
      </w:r>
      <w:r w:rsidRPr="009C1509">
        <w:rPr>
          <w:rFonts w:ascii="Arial" w:hAnsi="Arial" w:cs="Arial"/>
          <w:color w:val="000000"/>
          <w:sz w:val="22"/>
        </w:rPr>
        <w:br/>
      </w:r>
      <w:r w:rsidRPr="009C1509">
        <w:rPr>
          <w:rFonts w:ascii="Arial" w:hAnsi="Arial" w:cs="Arial"/>
          <w:b/>
          <w:bCs/>
          <w:color w:val="000000"/>
          <w:sz w:val="22"/>
        </w:rPr>
        <w:t xml:space="preserve">Concentration: </w:t>
      </w:r>
      <w:r w:rsidRPr="009C1509">
        <w:rPr>
          <w:rFonts w:ascii="Courier" w:hAnsi="Courier" w:cs="Arial"/>
          <w:color w:val="000000"/>
          <w:sz w:val="22"/>
        </w:rPr>
        <w:t>2.000e-3 g/mL</w:t>
      </w:r>
      <w:r w:rsidRPr="009C1509">
        <w:rPr>
          <w:rFonts w:ascii="Arial" w:hAnsi="Arial" w:cs="Arial"/>
          <w:color w:val="000000"/>
          <w:sz w:val="22"/>
        </w:rPr>
        <w:br/>
      </w:r>
      <w:r w:rsidRPr="009C1509">
        <w:rPr>
          <w:rFonts w:ascii="Arial" w:hAnsi="Arial" w:cs="Arial"/>
          <w:b/>
          <w:bCs/>
          <w:color w:val="000000"/>
          <w:sz w:val="22"/>
        </w:rPr>
        <w:t xml:space="preserve">Injected volume: </w:t>
      </w:r>
      <w:r w:rsidRPr="009C1509">
        <w:rPr>
          <w:rFonts w:ascii="Courier" w:hAnsi="Courier" w:cs="Arial"/>
          <w:color w:val="000000"/>
          <w:sz w:val="22"/>
        </w:rPr>
        <w:t>0.100 mL</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Processing Operator: </w:t>
      </w:r>
      <w:r w:rsidRPr="009C1509">
        <w:rPr>
          <w:rFonts w:ascii="Courier" w:hAnsi="Courier" w:cs="Arial"/>
          <w:color w:val="000000"/>
          <w:sz w:val="22"/>
        </w:rPr>
        <w:t>Sigrid Kuebler</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Collection Operator: </w:t>
      </w:r>
      <w:r w:rsidRPr="009C1509">
        <w:rPr>
          <w:rFonts w:ascii="Courier" w:hAnsi="Courier" w:cs="Arial"/>
          <w:color w:val="000000"/>
          <w:sz w:val="22"/>
        </w:rPr>
        <w:t>HP 1100</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Collection Astra Version: </w:t>
      </w:r>
      <w:r w:rsidRPr="009C1509">
        <w:rPr>
          <w:rFonts w:ascii="Courier" w:hAnsi="Courier" w:cs="Arial"/>
          <w:color w:val="000000"/>
          <w:sz w:val="22"/>
        </w:rPr>
        <w:t>5.3.4.4</w:t>
      </w:r>
      <w:r w:rsidRPr="009C1509">
        <w:rPr>
          <w:rFonts w:ascii="Arial" w:hAnsi="Arial" w:cs="Arial"/>
          <w:color w:val="000000"/>
          <w:sz w:val="22"/>
        </w:rPr>
        <w:t xml:space="preserve"> </w:t>
      </w:r>
    </w:p>
    <w:tbl>
      <w:tblPr>
        <w:tblW w:w="10500" w:type="dxa"/>
        <w:tblCellMar>
          <w:left w:w="0" w:type="dxa"/>
          <w:right w:w="0" w:type="dxa"/>
        </w:tblCellMar>
        <w:tblLook w:val="04A0"/>
      </w:tblPr>
      <w:tblGrid>
        <w:gridCol w:w="10192"/>
        <w:gridCol w:w="300"/>
        <w:gridCol w:w="8"/>
      </w:tblGrid>
      <w:tr w:rsidR="00CB411E" w:rsidRPr="009C1509" w:rsidTr="0068295B">
        <w:tc>
          <w:tcPr>
            <w:tcW w:w="0" w:type="auto"/>
            <w:vAlign w:val="center"/>
            <w:hideMark/>
          </w:tcPr>
          <w:p w:rsidR="00CB411E" w:rsidRPr="009C1509" w:rsidRDefault="00CB411E" w:rsidP="0068295B">
            <w:pPr>
              <w:jc w:val="center"/>
              <w:rPr>
                <w:color w:val="000000"/>
                <w:sz w:val="22"/>
                <w:szCs w:val="24"/>
              </w:rPr>
            </w:pPr>
            <w:r w:rsidRPr="009C1509">
              <w:rPr>
                <w:noProof/>
                <w:color w:val="000000"/>
                <w:sz w:val="22"/>
                <w:szCs w:val="24"/>
              </w:rPr>
              <w:drawing>
                <wp:inline distT="0" distB="0" distL="0" distR="0">
                  <wp:extent cx="4563110" cy="2484120"/>
                  <wp:effectExtent l="19050" t="0" r="8890" b="0"/>
                  <wp:docPr id="18" name="SCREEN" descr="TFN1B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94"/>
                          <pic:cNvPicPr>
                            <a:picLocks noChangeAspect="1" noChangeArrowheads="1"/>
                          </pic:cNvPicPr>
                        </pic:nvPicPr>
                        <pic:blipFill>
                          <a:blip r:embed="rId33" cstate="print"/>
                          <a:srcRect/>
                          <a:stretch>
                            <a:fillRect/>
                          </a:stretch>
                        </pic:blipFill>
                        <pic:spPr bwMode="auto">
                          <a:xfrm>
                            <a:off x="0" y="0"/>
                            <a:ext cx="4563110" cy="2484120"/>
                          </a:xfrm>
                          <a:prstGeom prst="rect">
                            <a:avLst/>
                          </a:prstGeom>
                          <a:noFill/>
                          <a:ln w="9525">
                            <a:noFill/>
                            <a:miter lim="800000"/>
                            <a:headEnd/>
                            <a:tailEnd/>
                          </a:ln>
                        </pic:spPr>
                      </pic:pic>
                    </a:graphicData>
                  </a:graphic>
                </wp:inline>
              </w:drawing>
            </w:r>
          </w:p>
        </w:tc>
        <w:tc>
          <w:tcPr>
            <w:tcW w:w="300" w:type="dxa"/>
            <w:vAlign w:val="center"/>
            <w:hideMark/>
          </w:tcPr>
          <w:p w:rsidR="00CB411E" w:rsidRPr="009C1509" w:rsidRDefault="00CB411E" w:rsidP="0068295B">
            <w:pPr>
              <w:rPr>
                <w:color w:val="000000"/>
                <w:sz w:val="22"/>
                <w:szCs w:val="24"/>
              </w:rPr>
            </w:pPr>
            <w:r w:rsidRPr="009C1509">
              <w:rPr>
                <w:color w:val="000000"/>
                <w:sz w:val="22"/>
                <w:szCs w:val="24"/>
              </w:rPr>
              <w:t> </w:t>
            </w:r>
          </w:p>
        </w:tc>
        <w:tc>
          <w:tcPr>
            <w:tcW w:w="0" w:type="auto"/>
            <w:vAlign w:val="center"/>
            <w:hideMark/>
          </w:tcPr>
          <w:p w:rsidR="00CB411E" w:rsidRPr="009C1509" w:rsidRDefault="00CB411E" w:rsidP="0068295B">
            <w:pPr>
              <w:jc w:val="center"/>
              <w:rPr>
                <w:color w:val="000000"/>
                <w:sz w:val="22"/>
                <w:szCs w:val="24"/>
              </w:rPr>
            </w:pPr>
          </w:p>
        </w:tc>
      </w:tr>
    </w:tbl>
    <w:p w:rsidR="00CB411E" w:rsidRPr="009C1509" w:rsidRDefault="00CB411E" w:rsidP="00CB411E">
      <w:pPr>
        <w:rPr>
          <w:rFonts w:ascii="Arial" w:hAnsi="Arial" w:cs="Arial"/>
          <w:vanish/>
          <w:color w:val="000000"/>
          <w:sz w:val="22"/>
        </w:rPr>
      </w:pPr>
    </w:p>
    <w:tbl>
      <w:tblPr>
        <w:tblW w:w="10199" w:type="dxa"/>
        <w:tblCellMar>
          <w:left w:w="0" w:type="dxa"/>
          <w:right w:w="0" w:type="dxa"/>
        </w:tblCellMar>
        <w:tblLook w:val="04A0"/>
      </w:tblPr>
      <w:tblGrid>
        <w:gridCol w:w="5323"/>
        <w:gridCol w:w="4876"/>
      </w:tblGrid>
      <w:tr w:rsidR="00CB411E" w:rsidRPr="009C1509" w:rsidTr="00E20A97">
        <w:trPr>
          <w:trHeight w:val="3031"/>
        </w:trPr>
        <w:tc>
          <w:tcPr>
            <w:tcW w:w="0" w:type="auto"/>
            <w:vAlign w:val="center"/>
            <w:hideMark/>
          </w:tcPr>
          <w:p w:rsidR="00CB411E" w:rsidRPr="009C1509" w:rsidRDefault="00CB411E" w:rsidP="0068295B">
            <w:pPr>
              <w:jc w:val="center"/>
              <w:rPr>
                <w:color w:val="000000"/>
                <w:sz w:val="22"/>
                <w:szCs w:val="24"/>
              </w:rPr>
            </w:pPr>
            <w:r w:rsidRPr="009C1509">
              <w:rPr>
                <w:noProof/>
                <w:color w:val="000000"/>
                <w:sz w:val="22"/>
                <w:szCs w:val="24"/>
              </w:rPr>
              <w:drawing>
                <wp:inline distT="0" distB="0" distL="0" distR="0">
                  <wp:extent cx="3157826" cy="1714500"/>
                  <wp:effectExtent l="19050" t="0" r="4474" b="0"/>
                  <wp:docPr id="20" name="SCREEN" descr="TFN1B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97"/>
                          <pic:cNvPicPr>
                            <a:picLocks noChangeAspect="1" noChangeArrowheads="1"/>
                          </pic:cNvPicPr>
                        </pic:nvPicPr>
                        <pic:blipFill>
                          <a:blip r:embed="rId34" cstate="print"/>
                          <a:srcRect/>
                          <a:stretch>
                            <a:fillRect/>
                          </a:stretch>
                        </pic:blipFill>
                        <pic:spPr bwMode="auto">
                          <a:xfrm>
                            <a:off x="0" y="0"/>
                            <a:ext cx="3161591" cy="1716544"/>
                          </a:xfrm>
                          <a:prstGeom prst="rect">
                            <a:avLst/>
                          </a:prstGeom>
                          <a:noFill/>
                          <a:ln w="9525">
                            <a:noFill/>
                            <a:miter lim="800000"/>
                            <a:headEnd/>
                            <a:tailEnd/>
                          </a:ln>
                        </pic:spPr>
                      </pic:pic>
                    </a:graphicData>
                  </a:graphic>
                </wp:inline>
              </w:drawing>
            </w:r>
          </w:p>
        </w:tc>
        <w:tc>
          <w:tcPr>
            <w:tcW w:w="0" w:type="auto"/>
            <w:vAlign w:val="center"/>
            <w:hideMark/>
          </w:tcPr>
          <w:p w:rsidR="00CB411E" w:rsidRPr="009C1509" w:rsidRDefault="00CB411E" w:rsidP="0068295B">
            <w:pPr>
              <w:jc w:val="center"/>
              <w:rPr>
                <w:color w:val="000000"/>
                <w:sz w:val="22"/>
                <w:szCs w:val="24"/>
              </w:rPr>
            </w:pPr>
            <w:r w:rsidRPr="009C1509">
              <w:rPr>
                <w:noProof/>
                <w:color w:val="000000"/>
                <w:sz w:val="22"/>
                <w:szCs w:val="24"/>
              </w:rPr>
              <w:drawing>
                <wp:inline distT="0" distB="0" distL="0" distR="0">
                  <wp:extent cx="2887276" cy="1569908"/>
                  <wp:effectExtent l="19050" t="0" r="8324" b="0"/>
                  <wp:docPr id="21" name="SCREEN" descr="TFN1B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9A"/>
                          <pic:cNvPicPr>
                            <a:picLocks noChangeAspect="1" noChangeArrowheads="1"/>
                          </pic:cNvPicPr>
                        </pic:nvPicPr>
                        <pic:blipFill>
                          <a:blip r:embed="rId35" cstate="print"/>
                          <a:srcRect/>
                          <a:stretch>
                            <a:fillRect/>
                          </a:stretch>
                        </pic:blipFill>
                        <pic:spPr bwMode="auto">
                          <a:xfrm>
                            <a:off x="0" y="0"/>
                            <a:ext cx="2884851" cy="1568589"/>
                          </a:xfrm>
                          <a:prstGeom prst="rect">
                            <a:avLst/>
                          </a:prstGeom>
                          <a:noFill/>
                          <a:ln w="9525">
                            <a:noFill/>
                            <a:miter lim="800000"/>
                            <a:headEnd/>
                            <a:tailEnd/>
                          </a:ln>
                        </pic:spPr>
                      </pic:pic>
                    </a:graphicData>
                  </a:graphic>
                </wp:inline>
              </w:drawing>
            </w:r>
          </w:p>
        </w:tc>
      </w:tr>
    </w:tbl>
    <w:p w:rsidR="00CB411E" w:rsidRPr="009C1509" w:rsidRDefault="00CB411E" w:rsidP="00CB411E">
      <w:pPr>
        <w:rPr>
          <w:rFonts w:ascii="Arial" w:hAnsi="Arial" w:cs="Arial"/>
          <w:vanish/>
          <w:color w:val="000000"/>
          <w:sz w:val="22"/>
        </w:rPr>
      </w:pPr>
    </w:p>
    <w:tbl>
      <w:tblPr>
        <w:tblW w:w="10500" w:type="dxa"/>
        <w:tblCellMar>
          <w:left w:w="0" w:type="dxa"/>
          <w:right w:w="0" w:type="dxa"/>
        </w:tblCellMar>
        <w:tblLook w:val="04A0"/>
      </w:tblPr>
      <w:tblGrid>
        <w:gridCol w:w="5367"/>
        <w:gridCol w:w="5133"/>
      </w:tblGrid>
      <w:tr w:rsidR="00CB411E" w:rsidRPr="009C1509" w:rsidTr="0068295B">
        <w:tc>
          <w:tcPr>
            <w:tcW w:w="0" w:type="auto"/>
            <w:vAlign w:val="center"/>
            <w:hideMark/>
          </w:tcPr>
          <w:p w:rsidR="00CB411E" w:rsidRPr="009C1509" w:rsidRDefault="00CB411E" w:rsidP="0068295B">
            <w:pPr>
              <w:jc w:val="center"/>
              <w:rPr>
                <w:color w:val="000000"/>
                <w:sz w:val="22"/>
                <w:szCs w:val="24"/>
              </w:rPr>
            </w:pPr>
            <w:r w:rsidRPr="009C1509">
              <w:rPr>
                <w:noProof/>
                <w:color w:val="000000"/>
                <w:sz w:val="22"/>
                <w:szCs w:val="24"/>
              </w:rPr>
              <w:drawing>
                <wp:inline distT="0" distB="0" distL="0" distR="0">
                  <wp:extent cx="3073569" cy="1674906"/>
                  <wp:effectExtent l="19050" t="0" r="0" b="0"/>
                  <wp:docPr id="23" name="SCREEN" descr="TFN1B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9D"/>
                          <pic:cNvPicPr>
                            <a:picLocks noChangeAspect="1" noChangeArrowheads="1"/>
                          </pic:cNvPicPr>
                        </pic:nvPicPr>
                        <pic:blipFill>
                          <a:blip r:embed="rId36" cstate="print"/>
                          <a:srcRect/>
                          <a:stretch>
                            <a:fillRect/>
                          </a:stretch>
                        </pic:blipFill>
                        <pic:spPr bwMode="auto">
                          <a:xfrm>
                            <a:off x="0" y="0"/>
                            <a:ext cx="3076067" cy="1676267"/>
                          </a:xfrm>
                          <a:prstGeom prst="rect">
                            <a:avLst/>
                          </a:prstGeom>
                          <a:noFill/>
                          <a:ln w="9525">
                            <a:noFill/>
                            <a:miter lim="800000"/>
                            <a:headEnd/>
                            <a:tailEnd/>
                          </a:ln>
                        </pic:spPr>
                      </pic:pic>
                    </a:graphicData>
                  </a:graphic>
                </wp:inline>
              </w:drawing>
            </w:r>
          </w:p>
        </w:tc>
        <w:tc>
          <w:tcPr>
            <w:tcW w:w="0" w:type="auto"/>
            <w:vAlign w:val="center"/>
            <w:hideMark/>
          </w:tcPr>
          <w:p w:rsidR="00CB411E" w:rsidRPr="009C1509" w:rsidRDefault="00CB411E" w:rsidP="00E20A97">
            <w:pPr>
              <w:rPr>
                <w:color w:val="000000"/>
                <w:sz w:val="22"/>
                <w:szCs w:val="24"/>
              </w:rPr>
            </w:pPr>
            <w:r w:rsidRPr="009C1509">
              <w:rPr>
                <w:noProof/>
                <w:color w:val="000000"/>
                <w:sz w:val="22"/>
                <w:szCs w:val="24"/>
              </w:rPr>
              <w:drawing>
                <wp:inline distT="0" distB="0" distL="0" distR="0">
                  <wp:extent cx="2938232" cy="1600200"/>
                  <wp:effectExtent l="19050" t="0" r="0" b="0"/>
                  <wp:docPr id="24" name="SCREEN" descr="TFN1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A0"/>
                          <pic:cNvPicPr>
                            <a:picLocks noChangeAspect="1" noChangeArrowheads="1"/>
                          </pic:cNvPicPr>
                        </pic:nvPicPr>
                        <pic:blipFill>
                          <a:blip r:embed="rId37" cstate="print"/>
                          <a:srcRect/>
                          <a:stretch>
                            <a:fillRect/>
                          </a:stretch>
                        </pic:blipFill>
                        <pic:spPr bwMode="auto">
                          <a:xfrm>
                            <a:off x="0" y="0"/>
                            <a:ext cx="2947666" cy="1605338"/>
                          </a:xfrm>
                          <a:prstGeom prst="rect">
                            <a:avLst/>
                          </a:prstGeom>
                          <a:noFill/>
                          <a:ln w="9525">
                            <a:noFill/>
                            <a:miter lim="800000"/>
                            <a:headEnd/>
                            <a:tailEnd/>
                          </a:ln>
                        </pic:spPr>
                      </pic:pic>
                    </a:graphicData>
                  </a:graphic>
                </wp:inline>
              </w:drawing>
            </w:r>
          </w:p>
        </w:tc>
      </w:tr>
    </w:tbl>
    <w:p w:rsidR="00CB411E" w:rsidRPr="009C1509" w:rsidRDefault="00CB411E" w:rsidP="00CB411E">
      <w:pPr>
        <w:rPr>
          <w:rFonts w:ascii="Arial" w:hAnsi="Arial" w:cs="Arial"/>
          <w:vanish/>
          <w:color w:val="000000"/>
          <w:sz w:val="22"/>
        </w:rPr>
      </w:pPr>
    </w:p>
    <w:tbl>
      <w:tblPr>
        <w:tblW w:w="10500" w:type="dxa"/>
        <w:tblCellMar>
          <w:left w:w="0" w:type="dxa"/>
          <w:right w:w="0" w:type="dxa"/>
        </w:tblCellMar>
        <w:tblLook w:val="04A0"/>
      </w:tblPr>
      <w:tblGrid>
        <w:gridCol w:w="10192"/>
        <w:gridCol w:w="300"/>
        <w:gridCol w:w="8"/>
      </w:tblGrid>
      <w:tr w:rsidR="00CB411E" w:rsidRPr="009C1509" w:rsidTr="0068295B">
        <w:tc>
          <w:tcPr>
            <w:tcW w:w="0" w:type="auto"/>
            <w:vAlign w:val="center"/>
            <w:hideMark/>
          </w:tcPr>
          <w:p w:rsidR="00CB411E" w:rsidRPr="009C1509" w:rsidRDefault="00CB411E" w:rsidP="0068295B">
            <w:pPr>
              <w:jc w:val="center"/>
              <w:rPr>
                <w:color w:val="000000"/>
                <w:sz w:val="22"/>
                <w:szCs w:val="24"/>
              </w:rPr>
            </w:pPr>
            <w:r w:rsidRPr="009C1509">
              <w:rPr>
                <w:noProof/>
                <w:color w:val="000000"/>
                <w:sz w:val="22"/>
                <w:szCs w:val="24"/>
              </w:rPr>
              <w:lastRenderedPageBreak/>
              <w:drawing>
                <wp:inline distT="0" distB="0" distL="0" distR="0">
                  <wp:extent cx="4563110" cy="2484120"/>
                  <wp:effectExtent l="19050" t="0" r="8890" b="0"/>
                  <wp:docPr id="29" name="SCREEN" descr="TFN1B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descr="TFN1BA3"/>
                          <pic:cNvPicPr>
                            <a:picLocks noChangeAspect="1" noChangeArrowheads="1"/>
                          </pic:cNvPicPr>
                        </pic:nvPicPr>
                        <pic:blipFill>
                          <a:blip r:embed="rId38" cstate="print"/>
                          <a:srcRect/>
                          <a:stretch>
                            <a:fillRect/>
                          </a:stretch>
                        </pic:blipFill>
                        <pic:spPr bwMode="auto">
                          <a:xfrm>
                            <a:off x="0" y="0"/>
                            <a:ext cx="4563110" cy="2484120"/>
                          </a:xfrm>
                          <a:prstGeom prst="rect">
                            <a:avLst/>
                          </a:prstGeom>
                          <a:noFill/>
                          <a:ln w="9525">
                            <a:noFill/>
                            <a:miter lim="800000"/>
                            <a:headEnd/>
                            <a:tailEnd/>
                          </a:ln>
                        </pic:spPr>
                      </pic:pic>
                    </a:graphicData>
                  </a:graphic>
                </wp:inline>
              </w:drawing>
            </w:r>
          </w:p>
        </w:tc>
        <w:tc>
          <w:tcPr>
            <w:tcW w:w="300" w:type="dxa"/>
            <w:vAlign w:val="center"/>
            <w:hideMark/>
          </w:tcPr>
          <w:p w:rsidR="00CB411E" w:rsidRPr="009C1509" w:rsidRDefault="00CB411E" w:rsidP="0068295B">
            <w:pPr>
              <w:rPr>
                <w:color w:val="000000"/>
                <w:sz w:val="22"/>
                <w:szCs w:val="24"/>
              </w:rPr>
            </w:pPr>
            <w:r w:rsidRPr="009C1509">
              <w:rPr>
                <w:color w:val="000000"/>
                <w:sz w:val="22"/>
                <w:szCs w:val="24"/>
              </w:rPr>
              <w:t> </w:t>
            </w:r>
          </w:p>
        </w:tc>
        <w:tc>
          <w:tcPr>
            <w:tcW w:w="0" w:type="auto"/>
            <w:vAlign w:val="center"/>
            <w:hideMark/>
          </w:tcPr>
          <w:p w:rsidR="00CB411E" w:rsidRPr="009C1509" w:rsidRDefault="00CB411E" w:rsidP="0068295B">
            <w:pPr>
              <w:jc w:val="center"/>
              <w:rPr>
                <w:color w:val="000000"/>
                <w:sz w:val="22"/>
                <w:szCs w:val="24"/>
              </w:rPr>
            </w:pPr>
          </w:p>
        </w:tc>
      </w:tr>
    </w:tbl>
    <w:p w:rsidR="00CB411E" w:rsidRPr="009C1509" w:rsidRDefault="00CB411E" w:rsidP="00CB411E">
      <w:pPr>
        <w:rPr>
          <w:rFonts w:ascii="Arial" w:hAnsi="Arial" w:cs="Arial"/>
          <w:vanish/>
          <w:color w:val="000000"/>
          <w:sz w:val="22"/>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D9D9D9" w:themeFill="background1" w:themeFillShade="D9"/>
        <w:tblCellMar>
          <w:left w:w="0" w:type="dxa"/>
          <w:right w:w="0" w:type="dxa"/>
        </w:tblCellMar>
        <w:tblLook w:val="04A0"/>
      </w:tblPr>
      <w:tblGrid>
        <w:gridCol w:w="9390"/>
      </w:tblGrid>
      <w:tr w:rsidR="00CB411E" w:rsidRPr="009C1509" w:rsidTr="002811D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CB411E" w:rsidRPr="009C1509" w:rsidRDefault="00CB411E" w:rsidP="0068295B">
            <w:pPr>
              <w:rPr>
                <w:color w:val="000000"/>
                <w:sz w:val="22"/>
                <w:szCs w:val="24"/>
              </w:rPr>
            </w:pPr>
            <w:r w:rsidRPr="009C1509">
              <w:rPr>
                <w:b/>
                <w:bCs/>
                <w:color w:val="000000"/>
                <w:sz w:val="22"/>
              </w:rPr>
              <w:t>CONFIGURATION</w:t>
            </w:r>
            <w:r w:rsidRPr="009C1509">
              <w:rPr>
                <w:color w:val="000000"/>
                <w:sz w:val="22"/>
              </w:rPr>
              <w:t xml:space="preserve"> </w:t>
            </w:r>
          </w:p>
        </w:tc>
      </w:tr>
    </w:tbl>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Light scattering instrument: </w:t>
      </w:r>
      <w:r w:rsidRPr="009C1509">
        <w:rPr>
          <w:rFonts w:ascii="Courier" w:hAnsi="Courier" w:cs="Arial"/>
          <w:color w:val="000000"/>
          <w:sz w:val="22"/>
        </w:rPr>
        <w:t>DAWN HELEOS</w:t>
      </w:r>
      <w:r w:rsidRPr="009C1509">
        <w:rPr>
          <w:rFonts w:ascii="Arial" w:hAnsi="Arial" w:cs="Arial"/>
          <w:color w:val="000000"/>
          <w:sz w:val="22"/>
        </w:rPr>
        <w:t xml:space="preserve">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Cell type: </w:t>
      </w:r>
      <w:r w:rsidRPr="009C1509">
        <w:rPr>
          <w:rFonts w:ascii="Courier" w:hAnsi="Courier" w:cs="Arial"/>
          <w:color w:val="000000"/>
          <w:sz w:val="22"/>
        </w:rPr>
        <w:t>K5</w:t>
      </w:r>
      <w:r w:rsidRPr="009C1509">
        <w:rPr>
          <w:rFonts w:ascii="Arial" w:hAnsi="Arial" w:cs="Arial"/>
          <w:color w:val="000000"/>
          <w:sz w:val="22"/>
        </w:rPr>
        <w:br/>
      </w:r>
      <w:r w:rsidRPr="009C1509">
        <w:rPr>
          <w:rFonts w:ascii="Arial" w:hAnsi="Arial" w:cs="Arial"/>
          <w:b/>
          <w:bCs/>
          <w:color w:val="000000"/>
          <w:sz w:val="22"/>
        </w:rPr>
        <w:t xml:space="preserve">Laser wavelength: </w:t>
      </w:r>
      <w:r w:rsidRPr="009C1509">
        <w:rPr>
          <w:rFonts w:ascii="Courier" w:hAnsi="Courier" w:cs="Arial"/>
          <w:color w:val="000000"/>
          <w:sz w:val="22"/>
        </w:rPr>
        <w:t>658.0 nm</w:t>
      </w:r>
      <w:r w:rsidRPr="009C1509">
        <w:rPr>
          <w:rFonts w:ascii="Arial" w:hAnsi="Arial" w:cs="Arial"/>
          <w:color w:val="000000"/>
          <w:sz w:val="22"/>
        </w:rPr>
        <w:br/>
      </w:r>
      <w:r w:rsidRPr="009C1509">
        <w:rPr>
          <w:rFonts w:ascii="Arial" w:hAnsi="Arial" w:cs="Arial"/>
          <w:b/>
          <w:bCs/>
          <w:color w:val="000000"/>
          <w:sz w:val="22"/>
        </w:rPr>
        <w:t xml:space="preserve">Calibration constant: </w:t>
      </w:r>
      <w:r w:rsidRPr="009C1509">
        <w:rPr>
          <w:rFonts w:ascii="Courier" w:hAnsi="Courier" w:cs="Arial"/>
          <w:color w:val="000000"/>
          <w:sz w:val="22"/>
        </w:rPr>
        <w:t>2.7156e-4 1</w:t>
      </w:r>
      <w:proofErr w:type="gramStart"/>
      <w:r w:rsidRPr="009C1509">
        <w:rPr>
          <w:rFonts w:ascii="Courier" w:hAnsi="Courier" w:cs="Arial"/>
          <w:color w:val="000000"/>
          <w:sz w:val="22"/>
        </w:rPr>
        <w:t>/(</w:t>
      </w:r>
      <w:proofErr w:type="gramEnd"/>
      <w:r w:rsidRPr="009C1509">
        <w:rPr>
          <w:rFonts w:ascii="Courier" w:hAnsi="Courier" w:cs="Arial"/>
          <w:color w:val="000000"/>
          <w:sz w:val="22"/>
        </w:rPr>
        <w:t>V cm)</w:t>
      </w:r>
      <w:r w:rsidRPr="009C1509">
        <w:rPr>
          <w:rFonts w:ascii="Arial" w:hAnsi="Arial" w:cs="Arial"/>
          <w:color w:val="000000"/>
          <w:sz w:val="22"/>
        </w:rPr>
        <w:br/>
      </w:r>
      <w:r w:rsidRPr="009C1509">
        <w:rPr>
          <w:rFonts w:ascii="Arial" w:hAnsi="Arial" w:cs="Arial"/>
          <w:b/>
          <w:bCs/>
          <w:color w:val="000000"/>
          <w:sz w:val="22"/>
        </w:rPr>
        <w:t xml:space="preserve">Replaced detector: </w:t>
      </w:r>
      <w:r w:rsidRPr="009C1509">
        <w:rPr>
          <w:rFonts w:ascii="Courier" w:hAnsi="Courier" w:cs="Arial"/>
          <w:color w:val="000000"/>
          <w:sz w:val="22"/>
        </w:rPr>
        <w:t>12</w:t>
      </w:r>
      <w:r w:rsidRPr="009C1509">
        <w:rPr>
          <w:rFonts w:ascii="Arial" w:hAnsi="Arial" w:cs="Arial"/>
          <w:color w:val="000000"/>
          <w:sz w:val="22"/>
        </w:rPr>
        <w:br/>
      </w:r>
      <w:r w:rsidRPr="009C1509">
        <w:rPr>
          <w:rFonts w:ascii="Arial" w:hAnsi="Arial" w:cs="Arial"/>
          <w:b/>
          <w:bCs/>
          <w:color w:val="000000"/>
          <w:sz w:val="22"/>
        </w:rPr>
        <w:t xml:space="preserve">Temperature control: </w:t>
      </w:r>
      <w:r w:rsidRPr="009C1509">
        <w:rPr>
          <w:rFonts w:ascii="Courier" w:hAnsi="Courier" w:cs="Arial"/>
          <w:color w:val="000000"/>
          <w:sz w:val="22"/>
        </w:rPr>
        <w:t>n/a</w:t>
      </w:r>
      <w:r w:rsidRPr="009C1509">
        <w:rPr>
          <w:rFonts w:ascii="Arial" w:hAnsi="Arial" w:cs="Arial"/>
          <w:color w:val="000000"/>
          <w:sz w:val="22"/>
        </w:rPr>
        <w:br/>
      </w:r>
      <w:r w:rsidRPr="009C1509">
        <w:rPr>
          <w:rFonts w:ascii="Arial" w:hAnsi="Arial" w:cs="Arial"/>
          <w:b/>
          <w:bCs/>
          <w:color w:val="000000"/>
          <w:sz w:val="22"/>
        </w:rPr>
        <w:t xml:space="preserve">Temperature: </w:t>
      </w:r>
      <w:r w:rsidRPr="009C1509">
        <w:rPr>
          <w:rFonts w:ascii="Courier" w:hAnsi="Courier" w:cs="Arial"/>
          <w:color w:val="000000"/>
          <w:sz w:val="22"/>
        </w:rPr>
        <w:t>n/a</w:t>
      </w:r>
      <w:r w:rsidRPr="009C1509">
        <w:rPr>
          <w:rFonts w:ascii="Arial" w:hAnsi="Arial" w:cs="Arial"/>
          <w:color w:val="000000"/>
          <w:sz w:val="22"/>
        </w:rPr>
        <w:br/>
      </w:r>
      <w:r w:rsidRPr="009C1509">
        <w:rPr>
          <w:rFonts w:ascii="Arial" w:hAnsi="Arial" w:cs="Arial"/>
          <w:b/>
          <w:bCs/>
          <w:color w:val="000000"/>
          <w:sz w:val="22"/>
        </w:rPr>
        <w:t xml:space="preserve">Band broadening correction: </w:t>
      </w:r>
      <w:r w:rsidRPr="009C1509">
        <w:rPr>
          <w:rFonts w:ascii="Courier" w:hAnsi="Courier" w:cs="Arial"/>
          <w:color w:val="000000"/>
          <w:sz w:val="22"/>
        </w:rPr>
        <w:t>yes</w:t>
      </w:r>
      <w:r w:rsidRPr="009C1509">
        <w:rPr>
          <w:rFonts w:ascii="Arial" w:hAnsi="Arial" w:cs="Arial"/>
          <w:color w:val="000000"/>
          <w:sz w:val="22"/>
        </w:rPr>
        <w:t xml:space="preserve">   </w:t>
      </w:r>
      <w:r w:rsidRPr="009C1509">
        <w:rPr>
          <w:rFonts w:ascii="Courier" w:hAnsi="Courier" w:cs="Arial"/>
          <w:color w:val="000000"/>
          <w:sz w:val="22"/>
        </w:rPr>
        <w:t>(Instrumental: 1.000 uL   Mixing: 59.031 uL)</w:t>
      </w:r>
      <w:r w:rsidRPr="009C1509">
        <w:rPr>
          <w:rFonts w:ascii="Arial" w:hAnsi="Arial" w:cs="Arial"/>
          <w:color w:val="000000"/>
          <w:sz w:val="22"/>
        </w:rPr>
        <w:br/>
      </w:r>
      <w:r w:rsidRPr="009C1509">
        <w:rPr>
          <w:rFonts w:ascii="Arial" w:hAnsi="Arial" w:cs="Arial"/>
          <w:b/>
          <w:bCs/>
          <w:color w:val="000000"/>
          <w:sz w:val="22"/>
        </w:rPr>
        <w:t xml:space="preserve">Collection interval: </w:t>
      </w:r>
      <w:r w:rsidRPr="009C1509">
        <w:rPr>
          <w:rFonts w:ascii="Courier" w:hAnsi="Courier" w:cs="Arial"/>
          <w:color w:val="000000"/>
          <w:sz w:val="22"/>
        </w:rPr>
        <w:t>0.500 sec</w:t>
      </w:r>
    </w:p>
    <w:tbl>
      <w:tblPr>
        <w:tblW w:w="0" w:type="auto"/>
        <w:tblCellSpacing w:w="0" w:type="dxa"/>
        <w:tblInd w:w="720" w:type="dxa"/>
        <w:tblCellMar>
          <w:left w:w="0" w:type="dxa"/>
          <w:right w:w="0" w:type="dxa"/>
        </w:tblCellMar>
        <w:tblLook w:val="04A0"/>
      </w:tblPr>
      <w:tblGrid>
        <w:gridCol w:w="806"/>
        <w:gridCol w:w="1632"/>
        <w:gridCol w:w="575"/>
        <w:gridCol w:w="2487"/>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Detector</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Scattering angle</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Gain</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Normalization coefficient</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1.000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1.000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3</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14.4°</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1.230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4</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25.9°</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1.371</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5</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34.8°</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1.471</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6</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42.8°</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0.689</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7</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51.5°</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0.835</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8</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60.0°</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0.917</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9</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69.3°</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0.933</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10</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79.7°</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0.989</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11</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90.0°</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1.000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1.000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13</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110.7°</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0.909</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14</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121.2°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0.880</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15</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132.2°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0.776</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16</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142.5°</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0.668</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17</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152.5°</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1.391</w:t>
            </w:r>
          </w:p>
        </w:tc>
      </w:tr>
      <w:tr w:rsidR="00CB411E" w:rsidRPr="009C1509" w:rsidTr="0068295B">
        <w:trPr>
          <w:tblCellSpacing w:w="0" w:type="dxa"/>
        </w:trPr>
        <w:tc>
          <w:tcPr>
            <w:tcW w:w="0" w:type="auto"/>
            <w:vAlign w:val="center"/>
            <w:hideMark/>
          </w:tcPr>
          <w:p w:rsidR="00CB411E" w:rsidRPr="009C1509" w:rsidRDefault="00CB411E" w:rsidP="0068295B">
            <w:pPr>
              <w:jc w:val="center"/>
              <w:rPr>
                <w:color w:val="000000"/>
                <w:sz w:val="22"/>
                <w:szCs w:val="24"/>
              </w:rPr>
            </w:pPr>
            <w:r w:rsidRPr="009C1509">
              <w:rPr>
                <w:rFonts w:ascii="Courier" w:hAnsi="Courier"/>
                <w:color w:val="000000"/>
                <w:sz w:val="22"/>
              </w:rPr>
              <w:t>18</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163.3°</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n/a</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rFonts w:ascii="Courier" w:hAnsi="Courier"/>
                <w:color w:val="000000"/>
                <w:sz w:val="22"/>
              </w:rPr>
              <w:t>1.271</w:t>
            </w:r>
          </w:p>
        </w:tc>
      </w:tr>
    </w:tbl>
    <w:p w:rsidR="00CB411E" w:rsidRPr="009C1509" w:rsidRDefault="00CB411E" w:rsidP="00CB411E">
      <w:pPr>
        <w:ind w:left="720"/>
        <w:rPr>
          <w:rFonts w:ascii="Arial" w:hAnsi="Arial" w:cs="Arial"/>
          <w:vanish/>
          <w:color w:val="000000"/>
          <w:sz w:val="22"/>
        </w:rPr>
      </w:pPr>
    </w:p>
    <w:tbl>
      <w:tblPr>
        <w:tblW w:w="0" w:type="auto"/>
        <w:tblCellSpacing w:w="0" w:type="dxa"/>
        <w:tblInd w:w="720" w:type="dxa"/>
        <w:tblCellMar>
          <w:left w:w="0" w:type="dxa"/>
          <w:right w:w="0" w:type="dxa"/>
        </w:tblCellMar>
        <w:tblLook w:val="04A0"/>
      </w:tblPr>
      <w:tblGrid>
        <w:gridCol w:w="1180"/>
        <w:gridCol w:w="575"/>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Aux channel</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Gain</w:t>
            </w:r>
          </w:p>
        </w:tc>
      </w:tr>
    </w:tbl>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RI Instrument: </w:t>
      </w:r>
      <w:r w:rsidRPr="009C1509">
        <w:rPr>
          <w:rFonts w:ascii="Courier" w:hAnsi="Courier" w:cs="Arial"/>
          <w:color w:val="000000"/>
          <w:sz w:val="22"/>
        </w:rPr>
        <w:t>Optilab rEX</w:t>
      </w:r>
      <w:r w:rsidRPr="009C1509">
        <w:rPr>
          <w:rFonts w:ascii="Arial" w:hAnsi="Arial" w:cs="Arial"/>
          <w:color w:val="000000"/>
          <w:sz w:val="22"/>
        </w:rPr>
        <w:t xml:space="preserve">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Cell type: </w:t>
      </w:r>
      <w:r w:rsidRPr="009C1509">
        <w:rPr>
          <w:rFonts w:ascii="Courier" w:hAnsi="Courier" w:cs="Arial"/>
          <w:color w:val="000000"/>
          <w:sz w:val="22"/>
        </w:rPr>
        <w:t>n/a</w:t>
      </w:r>
      <w:r w:rsidRPr="009C1509">
        <w:rPr>
          <w:rFonts w:ascii="Arial" w:hAnsi="Arial" w:cs="Arial"/>
          <w:color w:val="000000"/>
          <w:sz w:val="22"/>
        </w:rPr>
        <w:br/>
      </w:r>
      <w:r w:rsidRPr="009C1509">
        <w:rPr>
          <w:rFonts w:ascii="Arial" w:hAnsi="Arial" w:cs="Arial"/>
          <w:b/>
          <w:bCs/>
          <w:color w:val="000000"/>
          <w:sz w:val="22"/>
        </w:rPr>
        <w:t xml:space="preserve">Wavelength: </w:t>
      </w:r>
      <w:r w:rsidRPr="009C1509">
        <w:rPr>
          <w:rFonts w:ascii="Courier" w:hAnsi="Courier" w:cs="Arial"/>
          <w:color w:val="000000"/>
          <w:sz w:val="22"/>
        </w:rPr>
        <w:t>658.0 nm</w:t>
      </w:r>
      <w:r w:rsidRPr="009C1509">
        <w:rPr>
          <w:rFonts w:ascii="Arial" w:hAnsi="Arial" w:cs="Arial"/>
          <w:color w:val="000000"/>
          <w:sz w:val="22"/>
        </w:rPr>
        <w:br/>
      </w:r>
      <w:r w:rsidRPr="009C1509">
        <w:rPr>
          <w:rFonts w:ascii="Arial" w:hAnsi="Arial" w:cs="Arial"/>
          <w:b/>
          <w:bCs/>
          <w:color w:val="000000"/>
          <w:sz w:val="22"/>
        </w:rPr>
        <w:t xml:space="preserve">Band broadening correction: </w:t>
      </w:r>
      <w:r w:rsidRPr="009C1509">
        <w:rPr>
          <w:rFonts w:ascii="Courier" w:hAnsi="Courier" w:cs="Arial"/>
          <w:color w:val="000000"/>
          <w:sz w:val="22"/>
        </w:rPr>
        <w:t>n/a</w:t>
      </w:r>
      <w:r w:rsidRPr="009C1509">
        <w:rPr>
          <w:rFonts w:ascii="Arial" w:hAnsi="Arial" w:cs="Arial"/>
          <w:color w:val="000000"/>
          <w:sz w:val="22"/>
        </w:rPr>
        <w:t xml:space="preserve">   </w:t>
      </w:r>
      <w:r w:rsidRPr="009C1509">
        <w:rPr>
          <w:rFonts w:ascii="Courier" w:hAnsi="Courier" w:cs="Arial"/>
          <w:color w:val="000000"/>
          <w:sz w:val="22"/>
        </w:rPr>
        <w:t>(Instrumental: n/a   Mixing: n/a)</w:t>
      </w:r>
      <w:r w:rsidRPr="009C1509">
        <w:rPr>
          <w:rFonts w:ascii="Arial" w:hAnsi="Arial" w:cs="Arial"/>
          <w:color w:val="000000"/>
          <w:sz w:val="22"/>
        </w:rPr>
        <w:br/>
      </w:r>
    </w:p>
    <w:p w:rsidR="00CB411E" w:rsidRPr="009C1509" w:rsidRDefault="00CB411E" w:rsidP="00CB411E">
      <w:pPr>
        <w:rPr>
          <w:rFonts w:ascii="Arial" w:hAnsi="Arial" w:cs="Arial"/>
          <w:color w:val="000000"/>
          <w:sz w:val="22"/>
        </w:rPr>
      </w:pPr>
      <w:r w:rsidRPr="009C1509">
        <w:rPr>
          <w:rFonts w:ascii="Arial" w:hAnsi="Arial" w:cs="Arial"/>
          <w:b/>
          <w:bCs/>
          <w:color w:val="000000"/>
          <w:sz w:val="22"/>
        </w:rPr>
        <w:lastRenderedPageBreak/>
        <w:t xml:space="preserve">UV Instrument: </w:t>
      </w:r>
      <w:r w:rsidRPr="009C1509">
        <w:rPr>
          <w:rFonts w:ascii="Courier" w:hAnsi="Courier" w:cs="Arial"/>
          <w:color w:val="000000"/>
          <w:sz w:val="22"/>
        </w:rPr>
        <w:t>Generic UV instrument</w:t>
      </w:r>
      <w:r w:rsidRPr="009C1509">
        <w:rPr>
          <w:rFonts w:ascii="Arial" w:hAnsi="Arial" w:cs="Arial"/>
          <w:color w:val="000000"/>
          <w:sz w:val="22"/>
        </w:rPr>
        <w:t xml:space="preserve">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Wavelength: </w:t>
      </w:r>
      <w:r w:rsidRPr="009C1509">
        <w:rPr>
          <w:rFonts w:ascii="Courier" w:hAnsi="Courier" w:cs="Arial"/>
          <w:color w:val="000000"/>
          <w:sz w:val="22"/>
        </w:rPr>
        <w:t>280.0 nm</w:t>
      </w:r>
      <w:r w:rsidRPr="009C1509">
        <w:rPr>
          <w:rFonts w:ascii="Arial" w:hAnsi="Arial" w:cs="Arial"/>
          <w:color w:val="000000"/>
          <w:sz w:val="22"/>
        </w:rPr>
        <w:br/>
      </w:r>
      <w:r w:rsidRPr="009C1509">
        <w:rPr>
          <w:rFonts w:ascii="Arial" w:hAnsi="Arial" w:cs="Arial"/>
          <w:b/>
          <w:bCs/>
          <w:color w:val="000000"/>
          <w:sz w:val="22"/>
        </w:rPr>
        <w:t xml:space="preserve">Cell length: </w:t>
      </w:r>
      <w:r w:rsidRPr="009C1509">
        <w:rPr>
          <w:rFonts w:ascii="Courier" w:hAnsi="Courier" w:cs="Arial"/>
          <w:color w:val="000000"/>
          <w:sz w:val="22"/>
        </w:rPr>
        <w:t>1.000 cm</w:t>
      </w:r>
      <w:r w:rsidRPr="009C1509">
        <w:rPr>
          <w:rFonts w:ascii="Arial" w:hAnsi="Arial" w:cs="Arial"/>
          <w:color w:val="000000"/>
          <w:sz w:val="22"/>
        </w:rPr>
        <w:br/>
      </w:r>
      <w:r w:rsidRPr="009C1509">
        <w:rPr>
          <w:rFonts w:ascii="Arial" w:hAnsi="Arial" w:cs="Arial"/>
          <w:b/>
          <w:bCs/>
          <w:color w:val="000000"/>
          <w:sz w:val="22"/>
        </w:rPr>
        <w:t xml:space="preserve">UV response factor: </w:t>
      </w:r>
      <w:r w:rsidRPr="009C1509">
        <w:rPr>
          <w:rFonts w:ascii="Courier" w:hAnsi="Courier" w:cs="Arial"/>
          <w:color w:val="000000"/>
          <w:sz w:val="22"/>
        </w:rPr>
        <w:t>1.000 AU/V</w:t>
      </w:r>
      <w:r w:rsidRPr="009C1509">
        <w:rPr>
          <w:rFonts w:ascii="Arial" w:hAnsi="Arial" w:cs="Arial"/>
          <w:color w:val="000000"/>
          <w:sz w:val="22"/>
        </w:rPr>
        <w:br/>
      </w:r>
      <w:r w:rsidRPr="009C1509">
        <w:rPr>
          <w:rFonts w:ascii="Arial" w:hAnsi="Arial" w:cs="Arial"/>
          <w:b/>
          <w:bCs/>
          <w:color w:val="000000"/>
          <w:sz w:val="22"/>
        </w:rPr>
        <w:t xml:space="preserve">Band broadening correction: </w:t>
      </w:r>
      <w:r w:rsidRPr="009C1509">
        <w:rPr>
          <w:rFonts w:ascii="Courier" w:hAnsi="Courier" w:cs="Arial"/>
          <w:color w:val="000000"/>
          <w:sz w:val="22"/>
        </w:rPr>
        <w:t>yes</w:t>
      </w:r>
      <w:r w:rsidRPr="009C1509">
        <w:rPr>
          <w:rFonts w:ascii="Arial" w:hAnsi="Arial" w:cs="Arial"/>
          <w:color w:val="000000"/>
          <w:sz w:val="22"/>
        </w:rPr>
        <w:t xml:space="preserve">   </w:t>
      </w:r>
      <w:r w:rsidRPr="009C1509">
        <w:rPr>
          <w:rFonts w:ascii="Courier" w:hAnsi="Courier" w:cs="Arial"/>
          <w:color w:val="000000"/>
          <w:sz w:val="22"/>
        </w:rPr>
        <w:t>(Instrumental: 1.000 uL   Mixing: 67.445 uL)</w:t>
      </w:r>
      <w:r w:rsidRPr="009C1509">
        <w:rPr>
          <w:rFonts w:ascii="Arial" w:hAnsi="Arial" w:cs="Arial"/>
          <w:color w:val="000000"/>
          <w:sz w:val="22"/>
        </w:rPr>
        <w:br/>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QELS instrument: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Model: </w:t>
      </w:r>
      <w:r w:rsidRPr="009C1509">
        <w:rPr>
          <w:rFonts w:ascii="Courier" w:hAnsi="Courier" w:cs="Arial"/>
          <w:color w:val="000000"/>
          <w:sz w:val="22"/>
        </w:rPr>
        <w:t>Wyatt QELS</w:t>
      </w:r>
      <w:r w:rsidRPr="009C1509">
        <w:rPr>
          <w:rFonts w:ascii="Arial" w:hAnsi="Arial" w:cs="Arial"/>
          <w:color w:val="000000"/>
          <w:sz w:val="22"/>
        </w:rPr>
        <w:br/>
      </w:r>
      <w:r w:rsidRPr="009C1509">
        <w:rPr>
          <w:rFonts w:ascii="Arial" w:hAnsi="Arial" w:cs="Arial"/>
          <w:b/>
          <w:bCs/>
          <w:color w:val="000000"/>
          <w:sz w:val="22"/>
        </w:rPr>
        <w:t xml:space="preserve">Use temperature probe: </w:t>
      </w:r>
      <w:r w:rsidRPr="009C1509">
        <w:rPr>
          <w:rFonts w:ascii="Courier" w:hAnsi="Courier" w:cs="Arial"/>
          <w:color w:val="000000"/>
          <w:sz w:val="22"/>
        </w:rPr>
        <w:t>yes</w:t>
      </w:r>
      <w:r w:rsidRPr="009C1509">
        <w:rPr>
          <w:rFonts w:ascii="Arial" w:hAnsi="Arial" w:cs="Arial"/>
          <w:color w:val="000000"/>
          <w:sz w:val="22"/>
        </w:rPr>
        <w:br/>
      </w:r>
      <w:r w:rsidRPr="009C1509">
        <w:rPr>
          <w:rFonts w:ascii="Arial" w:hAnsi="Arial" w:cs="Arial"/>
          <w:b/>
          <w:bCs/>
          <w:color w:val="000000"/>
          <w:sz w:val="22"/>
        </w:rPr>
        <w:t xml:space="preserve">Collection interval: </w:t>
      </w:r>
      <w:r w:rsidRPr="009C1509">
        <w:rPr>
          <w:rFonts w:ascii="Courier" w:hAnsi="Courier" w:cs="Arial"/>
          <w:color w:val="000000"/>
          <w:sz w:val="22"/>
        </w:rPr>
        <w:t>2.0 sec</w:t>
      </w:r>
      <w:r w:rsidRPr="009C1509">
        <w:rPr>
          <w:rFonts w:ascii="Arial" w:hAnsi="Arial" w:cs="Arial"/>
          <w:color w:val="000000"/>
          <w:sz w:val="22"/>
        </w:rPr>
        <w:br/>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Solvent: </w:t>
      </w:r>
      <w:r w:rsidRPr="009C1509">
        <w:rPr>
          <w:rFonts w:ascii="Courier" w:hAnsi="Courier" w:cs="Arial"/>
          <w:color w:val="000000"/>
          <w:sz w:val="22"/>
        </w:rPr>
        <w:t>water</w:t>
      </w:r>
      <w:r w:rsidRPr="009C1509">
        <w:rPr>
          <w:rFonts w:ascii="Arial" w:hAnsi="Arial" w:cs="Arial"/>
          <w:color w:val="000000"/>
          <w:sz w:val="22"/>
        </w:rPr>
        <w:t xml:space="preserve"> </w:t>
      </w:r>
    </w:p>
    <w:p w:rsidR="00CB411E" w:rsidRPr="009C1509" w:rsidRDefault="00CB411E" w:rsidP="00CB411E">
      <w:pPr>
        <w:ind w:left="720"/>
        <w:rPr>
          <w:rFonts w:ascii="Arial" w:hAnsi="Arial" w:cs="Arial"/>
          <w:color w:val="000000"/>
          <w:sz w:val="22"/>
        </w:rPr>
      </w:pPr>
      <w:r w:rsidRPr="009C1509">
        <w:rPr>
          <w:rFonts w:ascii="Arial" w:hAnsi="Arial" w:cs="Arial"/>
          <w:b/>
          <w:bCs/>
          <w:color w:val="000000"/>
          <w:sz w:val="22"/>
        </w:rPr>
        <w:t xml:space="preserve">Refractive index: </w:t>
      </w:r>
      <w:r w:rsidRPr="009C1509">
        <w:rPr>
          <w:rFonts w:ascii="Courier" w:hAnsi="Courier" w:cs="Arial"/>
          <w:color w:val="000000"/>
          <w:sz w:val="22"/>
        </w:rPr>
        <w:t>1.331</w:t>
      </w:r>
      <w:r w:rsidRPr="009C1509">
        <w:rPr>
          <w:rFonts w:ascii="Arial" w:hAnsi="Arial" w:cs="Arial"/>
          <w:color w:val="000000"/>
          <w:sz w:val="22"/>
        </w:rPr>
        <w:br/>
      </w:r>
      <w:r w:rsidRPr="009C1509">
        <w:rPr>
          <w:rFonts w:ascii="Arial" w:hAnsi="Arial" w:cs="Arial"/>
          <w:b/>
          <w:bCs/>
          <w:color w:val="000000"/>
          <w:sz w:val="22"/>
        </w:rPr>
        <w:t xml:space="preserve">Viscosity: </w:t>
      </w:r>
      <w:r w:rsidRPr="009C1509">
        <w:rPr>
          <w:rFonts w:ascii="Courier" w:hAnsi="Courier" w:cs="Arial"/>
          <w:color w:val="000000"/>
          <w:sz w:val="22"/>
        </w:rPr>
        <w:t>8.9450e-3 g</w:t>
      </w:r>
      <w:proofErr w:type="gramStart"/>
      <w:r w:rsidRPr="009C1509">
        <w:rPr>
          <w:rFonts w:ascii="Courier" w:hAnsi="Courier" w:cs="Arial"/>
          <w:color w:val="000000"/>
          <w:sz w:val="22"/>
        </w:rPr>
        <w:t>/(</w:t>
      </w:r>
      <w:proofErr w:type="gramEnd"/>
      <w:r w:rsidRPr="009C1509">
        <w:rPr>
          <w:rFonts w:ascii="Courier" w:hAnsi="Courier" w:cs="Arial"/>
          <w:color w:val="000000"/>
          <w:sz w:val="22"/>
        </w:rPr>
        <w:t>cm sec) (valid if QELS temperature not used)</w:t>
      </w:r>
      <w:r w:rsidRPr="009C1509">
        <w:rPr>
          <w:rFonts w:ascii="Arial" w:hAnsi="Arial" w:cs="Arial"/>
          <w:color w:val="000000"/>
          <w:sz w:val="22"/>
        </w:rPr>
        <w:br/>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Flow rate: </w:t>
      </w:r>
      <w:r w:rsidRPr="009C1509">
        <w:rPr>
          <w:rFonts w:ascii="Courier" w:hAnsi="Courier" w:cs="Arial"/>
          <w:color w:val="000000"/>
          <w:sz w:val="22"/>
        </w:rPr>
        <w:t>0.500 mL/min</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Fluid Connections:</w:t>
      </w:r>
      <w:r w:rsidRPr="009C1509">
        <w:rPr>
          <w:rFonts w:ascii="Arial" w:hAnsi="Arial" w:cs="Arial"/>
          <w:color w:val="000000"/>
          <w:sz w:val="22"/>
        </w:rPr>
        <w:t xml:space="preserve"> </w:t>
      </w:r>
    </w:p>
    <w:tbl>
      <w:tblPr>
        <w:tblW w:w="0" w:type="auto"/>
        <w:tblCellSpacing w:w="0" w:type="dxa"/>
        <w:tblInd w:w="720" w:type="dxa"/>
        <w:tblCellMar>
          <w:left w:w="0" w:type="dxa"/>
          <w:right w:w="0" w:type="dxa"/>
        </w:tblCellMar>
        <w:tblLook w:val="04A0"/>
      </w:tblPr>
      <w:tblGrid>
        <w:gridCol w:w="2773"/>
        <w:gridCol w:w="184"/>
        <w:gridCol w:w="2773"/>
        <w:gridCol w:w="1436"/>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Source Instrument</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 </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Destination Instrument</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Delay Volume</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Generic pump</w:t>
            </w:r>
          </w:p>
        </w:tc>
        <w:tc>
          <w:tcPr>
            <w:tcW w:w="0" w:type="auto"/>
            <w:vAlign w:val="center"/>
            <w:hideMark/>
          </w:tcPr>
          <w:p w:rsidR="00CB411E" w:rsidRPr="009C1509" w:rsidRDefault="00CB411E" w:rsidP="0068295B">
            <w:pPr>
              <w:rPr>
                <w:color w:val="000000"/>
                <w:sz w:val="22"/>
                <w:szCs w:val="24"/>
              </w:rPr>
            </w:pPr>
            <w:r w:rsidRPr="009C1509">
              <w:rPr>
                <w:color w:val="000000"/>
                <w:sz w:val="22"/>
              </w:rPr>
              <w:t> - </w:t>
            </w:r>
          </w:p>
        </w:tc>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Injector</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0.000 mL</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Injector</w:t>
            </w:r>
          </w:p>
        </w:tc>
        <w:tc>
          <w:tcPr>
            <w:tcW w:w="0" w:type="auto"/>
            <w:vAlign w:val="center"/>
            <w:hideMark/>
          </w:tcPr>
          <w:p w:rsidR="00CB411E" w:rsidRPr="009C1509" w:rsidRDefault="00CB411E" w:rsidP="0068295B">
            <w:pPr>
              <w:rPr>
                <w:color w:val="000000"/>
                <w:sz w:val="22"/>
                <w:szCs w:val="24"/>
              </w:rPr>
            </w:pPr>
            <w:r w:rsidRPr="009C1509">
              <w:rPr>
                <w:color w:val="000000"/>
                <w:sz w:val="22"/>
              </w:rPr>
              <w:t> - </w:t>
            </w:r>
          </w:p>
        </w:tc>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Generic UV instrument</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0.000 mL</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Generic UV instrument</w:t>
            </w:r>
          </w:p>
        </w:tc>
        <w:tc>
          <w:tcPr>
            <w:tcW w:w="0" w:type="auto"/>
            <w:vAlign w:val="center"/>
            <w:hideMark/>
          </w:tcPr>
          <w:p w:rsidR="00CB411E" w:rsidRPr="009C1509" w:rsidRDefault="00CB411E" w:rsidP="0068295B">
            <w:pPr>
              <w:rPr>
                <w:color w:val="000000"/>
                <w:sz w:val="22"/>
                <w:szCs w:val="24"/>
              </w:rPr>
            </w:pPr>
            <w:r w:rsidRPr="009C1509">
              <w:rPr>
                <w:color w:val="000000"/>
                <w:sz w:val="22"/>
              </w:rPr>
              <w:t> - </w:t>
            </w:r>
          </w:p>
        </w:tc>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DAWN HELEOS</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0.124 mL</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DAWN HELEOS</w:t>
            </w:r>
          </w:p>
        </w:tc>
        <w:tc>
          <w:tcPr>
            <w:tcW w:w="0" w:type="auto"/>
            <w:vAlign w:val="center"/>
            <w:hideMark/>
          </w:tcPr>
          <w:p w:rsidR="00CB411E" w:rsidRPr="009C1509" w:rsidRDefault="00CB411E" w:rsidP="0068295B">
            <w:pPr>
              <w:rPr>
                <w:color w:val="000000"/>
                <w:sz w:val="22"/>
                <w:szCs w:val="24"/>
              </w:rPr>
            </w:pPr>
            <w:r w:rsidRPr="009C1509">
              <w:rPr>
                <w:color w:val="000000"/>
                <w:sz w:val="22"/>
              </w:rPr>
              <w:t> - </w:t>
            </w:r>
          </w:p>
        </w:tc>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Optilab rEX</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0.125 mL</w:t>
            </w:r>
          </w:p>
        </w:tc>
      </w:tr>
    </w:tbl>
    <w:p w:rsidR="00CB411E" w:rsidRPr="009C1509" w:rsidRDefault="00CB411E" w:rsidP="00CB411E">
      <w:pPr>
        <w:rPr>
          <w:rFonts w:ascii="Arial" w:hAnsi="Arial" w:cs="Arial"/>
          <w:color w:val="000000"/>
          <w:sz w:val="22"/>
        </w:rPr>
      </w:pPr>
      <w:r w:rsidRPr="009C1509">
        <w:rPr>
          <w:rFonts w:ascii="Arial" w:hAnsi="Arial" w:cs="Arial"/>
          <w:b/>
          <w:bCs/>
          <w:color w:val="000000"/>
          <w:sz w:val="22"/>
        </w:rPr>
        <w:t>Aux Connections:</w:t>
      </w:r>
      <w:r w:rsidRPr="009C1509">
        <w:rPr>
          <w:rFonts w:ascii="Arial" w:hAnsi="Arial" w:cs="Arial"/>
          <w:color w:val="000000"/>
          <w:sz w:val="22"/>
        </w:rPr>
        <w:t xml:space="preserve"> </w:t>
      </w:r>
    </w:p>
    <w:tbl>
      <w:tblPr>
        <w:tblW w:w="0" w:type="auto"/>
        <w:tblCellSpacing w:w="0" w:type="dxa"/>
        <w:tblInd w:w="720" w:type="dxa"/>
        <w:tblCellMar>
          <w:left w:w="0" w:type="dxa"/>
          <w:right w:w="0" w:type="dxa"/>
        </w:tblCellMar>
        <w:tblLook w:val="04A0"/>
      </w:tblPr>
      <w:tblGrid>
        <w:gridCol w:w="2773"/>
        <w:gridCol w:w="184"/>
        <w:gridCol w:w="2194"/>
        <w:gridCol w:w="1351"/>
        <w:gridCol w:w="2109"/>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Source Instrument</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 </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Destination Instrument</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Aux Channel</w:t>
            </w:r>
          </w:p>
        </w:tc>
        <w:tc>
          <w:tcPr>
            <w:tcW w:w="0" w:type="auto"/>
            <w:vAlign w:val="center"/>
            <w:hideMark/>
          </w:tcPr>
          <w:p w:rsidR="00CB411E" w:rsidRPr="009C1509" w:rsidRDefault="00CB411E" w:rsidP="0068295B">
            <w:pPr>
              <w:rPr>
                <w:color w:val="000000"/>
                <w:sz w:val="22"/>
                <w:szCs w:val="24"/>
              </w:rPr>
            </w:pPr>
            <w:r w:rsidRPr="009C1509">
              <w:rPr>
                <w:b/>
                <w:bCs/>
                <w:color w:val="000000"/>
                <w:sz w:val="22"/>
              </w:rPr>
              <w:t>  Calibration Constant</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Generic UV instrument</w:t>
            </w:r>
          </w:p>
        </w:tc>
        <w:tc>
          <w:tcPr>
            <w:tcW w:w="0" w:type="auto"/>
            <w:vAlign w:val="center"/>
            <w:hideMark/>
          </w:tcPr>
          <w:p w:rsidR="00CB411E" w:rsidRPr="009C1509" w:rsidRDefault="00CB411E" w:rsidP="0068295B">
            <w:pPr>
              <w:rPr>
                <w:color w:val="000000"/>
                <w:sz w:val="22"/>
                <w:szCs w:val="24"/>
              </w:rPr>
            </w:pPr>
            <w:r w:rsidRPr="009C1509">
              <w:rPr>
                <w:color w:val="000000"/>
                <w:sz w:val="22"/>
              </w:rPr>
              <w:t> - </w:t>
            </w:r>
          </w:p>
        </w:tc>
        <w:tc>
          <w:tcPr>
            <w:tcW w:w="0" w:type="auto"/>
            <w:vAlign w:val="center"/>
            <w:hideMark/>
          </w:tcPr>
          <w:p w:rsidR="00CB411E" w:rsidRPr="009C1509" w:rsidRDefault="00CB411E" w:rsidP="0068295B">
            <w:pPr>
              <w:rPr>
                <w:color w:val="000000"/>
                <w:sz w:val="22"/>
                <w:szCs w:val="24"/>
              </w:rPr>
            </w:pPr>
            <w:r w:rsidRPr="009C1509">
              <w:rPr>
                <w:rFonts w:ascii="Courier" w:hAnsi="Courier"/>
                <w:color w:val="000000"/>
                <w:sz w:val="22"/>
              </w:rPr>
              <w:t>DAWN HELEOS</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1.0000</w:t>
            </w:r>
          </w:p>
        </w:tc>
      </w:tr>
    </w:tbl>
    <w:p w:rsidR="00CB411E" w:rsidRPr="009C1509" w:rsidRDefault="00CB411E" w:rsidP="00CB411E">
      <w:pPr>
        <w:rPr>
          <w:rFonts w:ascii="Arial" w:hAnsi="Arial" w:cs="Arial"/>
          <w:vanish/>
          <w:color w:val="000000"/>
          <w:sz w:val="22"/>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D9D9D9" w:themeFill="background1" w:themeFillShade="D9"/>
        <w:tblCellMar>
          <w:left w:w="0" w:type="dxa"/>
          <w:right w:w="0" w:type="dxa"/>
        </w:tblCellMar>
        <w:tblLook w:val="04A0"/>
      </w:tblPr>
      <w:tblGrid>
        <w:gridCol w:w="9390"/>
      </w:tblGrid>
      <w:tr w:rsidR="00CB411E" w:rsidRPr="009C1509" w:rsidTr="002811D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CB411E" w:rsidRPr="009C1509" w:rsidRDefault="00CB411E" w:rsidP="0068295B">
            <w:pPr>
              <w:rPr>
                <w:color w:val="000000"/>
                <w:sz w:val="22"/>
                <w:szCs w:val="24"/>
              </w:rPr>
            </w:pPr>
            <w:r w:rsidRPr="009C1509">
              <w:rPr>
                <w:b/>
                <w:bCs/>
                <w:color w:val="000000"/>
                <w:sz w:val="22"/>
              </w:rPr>
              <w:t>PROCESSING</w:t>
            </w:r>
            <w:r w:rsidRPr="009C1509">
              <w:rPr>
                <w:color w:val="000000"/>
                <w:sz w:val="22"/>
              </w:rPr>
              <w:t xml:space="preserve"> </w:t>
            </w:r>
          </w:p>
        </w:tc>
      </w:tr>
    </w:tbl>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Processing time: </w:t>
      </w:r>
      <w:r w:rsidRPr="009C1509">
        <w:rPr>
          <w:rFonts w:ascii="Courier" w:hAnsi="Courier" w:cs="Arial"/>
          <w:color w:val="000000"/>
          <w:sz w:val="22"/>
        </w:rPr>
        <w:t>Tuesday September 02, 2008 10:03 AM Pacific Daylight Time</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Collection time: </w:t>
      </w:r>
      <w:r w:rsidRPr="009C1509">
        <w:rPr>
          <w:rFonts w:ascii="Courier" w:hAnsi="Courier" w:cs="Arial"/>
          <w:color w:val="000000"/>
          <w:sz w:val="22"/>
        </w:rPr>
        <w:t>Thursday October 18, 2007 01:16 PM Pacific Daylight Time</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QELS delay time range: </w:t>
      </w:r>
      <w:r w:rsidRPr="009C1509">
        <w:rPr>
          <w:rFonts w:ascii="Courier" w:hAnsi="Courier" w:cs="Arial"/>
          <w:color w:val="000000"/>
          <w:sz w:val="22"/>
        </w:rPr>
        <w:t>2.00e-7 to 1.00 sec</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QELS threshold values: </w:t>
      </w:r>
      <w:r w:rsidRPr="009C1509">
        <w:rPr>
          <w:rFonts w:ascii="Courier" w:hAnsi="Courier" w:cs="Arial"/>
          <w:color w:val="000000"/>
          <w:sz w:val="22"/>
        </w:rPr>
        <w:t>1.0 to 10.0 nm</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Detectors used: </w:t>
      </w:r>
      <w:r w:rsidRPr="009C1509">
        <w:rPr>
          <w:rFonts w:ascii="Courier" w:hAnsi="Courier" w:cs="Arial"/>
          <w:color w:val="000000"/>
          <w:sz w:val="22"/>
        </w:rPr>
        <w:t>4 5 6 7 8 9 10 11 13 14 15 16 17 18</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Concentration detector: </w:t>
      </w:r>
      <w:r w:rsidRPr="009C1509">
        <w:rPr>
          <w:rFonts w:ascii="Courier" w:hAnsi="Courier" w:cs="Arial"/>
          <w:color w:val="000000"/>
          <w:sz w:val="22"/>
        </w:rPr>
        <w:t>RI</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Mass results fitting: </w:t>
      </w:r>
      <w:r w:rsidRPr="009C1509">
        <w:rPr>
          <w:rFonts w:ascii="Courier" w:hAnsi="Courier" w:cs="Arial"/>
          <w:color w:val="000000"/>
          <w:sz w:val="22"/>
        </w:rPr>
        <w:t>none</w:t>
      </w:r>
      <w:r w:rsidRPr="009C1509">
        <w:rPr>
          <w:rFonts w:ascii="Arial" w:hAnsi="Arial" w:cs="Arial"/>
          <w:color w:val="000000"/>
          <w:sz w:val="22"/>
        </w:rPr>
        <w:t xml:space="preserve">   </w:t>
      </w:r>
      <w:r w:rsidRPr="009C1509">
        <w:rPr>
          <w:rFonts w:ascii="Courier" w:hAnsi="Courier" w:cs="Arial"/>
          <w:color w:val="000000"/>
          <w:sz w:val="22"/>
        </w:rPr>
        <w:t>(fit degree: n/a</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 xml:space="preserve">Radius results fitting: </w:t>
      </w:r>
      <w:r w:rsidRPr="009C1509">
        <w:rPr>
          <w:rFonts w:ascii="Courier" w:hAnsi="Courier" w:cs="Arial"/>
          <w:color w:val="000000"/>
          <w:sz w:val="22"/>
        </w:rPr>
        <w:t>none</w:t>
      </w:r>
      <w:r w:rsidRPr="009C1509">
        <w:rPr>
          <w:rFonts w:ascii="Arial" w:hAnsi="Arial" w:cs="Arial"/>
          <w:color w:val="000000"/>
          <w:sz w:val="22"/>
        </w:rPr>
        <w:t xml:space="preserve">   </w:t>
      </w:r>
      <w:r w:rsidRPr="009C1509">
        <w:rPr>
          <w:rFonts w:ascii="Courier" w:hAnsi="Courier" w:cs="Arial"/>
          <w:color w:val="000000"/>
          <w:sz w:val="22"/>
        </w:rPr>
        <w:t>(fit degree: n/a</w:t>
      </w:r>
      <w:r w:rsidRPr="009C1509">
        <w:rPr>
          <w:rFonts w:ascii="Arial" w:hAnsi="Arial" w:cs="Arial"/>
          <w:color w:val="000000"/>
          <w:sz w:val="22"/>
        </w:rPr>
        <w:t xml:space="preserve">) </w:t>
      </w:r>
    </w:p>
    <w:p w:rsidR="00CB411E" w:rsidRPr="009C1509" w:rsidRDefault="00CB411E" w:rsidP="00CB411E">
      <w:pPr>
        <w:rPr>
          <w:rFonts w:ascii="Arial" w:hAnsi="Arial" w:cs="Arial"/>
          <w:color w:val="000000"/>
          <w:sz w:val="22"/>
        </w:rPr>
      </w:pPr>
      <w:r w:rsidRPr="009C1509">
        <w:rPr>
          <w:rFonts w:ascii="Arial" w:hAnsi="Arial" w:cs="Arial"/>
          <w:b/>
          <w:bCs/>
          <w:color w:val="000000"/>
          <w:sz w:val="22"/>
        </w:rPr>
        <w:t>Baselines:</w:t>
      </w:r>
      <w:r w:rsidRPr="009C1509">
        <w:rPr>
          <w:rFonts w:ascii="Arial" w:hAnsi="Arial" w:cs="Arial"/>
          <w:color w:val="000000"/>
          <w:sz w:val="22"/>
        </w:rPr>
        <w:t xml:space="preserve"> </w:t>
      </w:r>
    </w:p>
    <w:tbl>
      <w:tblPr>
        <w:tblW w:w="0" w:type="auto"/>
        <w:tblCellSpacing w:w="0" w:type="dxa"/>
        <w:tblCellMar>
          <w:left w:w="0" w:type="dxa"/>
          <w:right w:w="0" w:type="dxa"/>
        </w:tblCellMar>
        <w:tblLook w:val="04A0"/>
      </w:tblPr>
      <w:tblGrid>
        <w:gridCol w:w="3511"/>
        <w:gridCol w:w="3895"/>
        <w:gridCol w:w="1954"/>
      </w:tblGrid>
      <w:tr w:rsidR="00CB411E" w:rsidRPr="009C1509" w:rsidTr="0068295B">
        <w:trPr>
          <w:tblCellSpacing w:w="0" w:type="dxa"/>
        </w:trPr>
        <w:tc>
          <w:tcPr>
            <w:tcW w:w="3780" w:type="dxa"/>
            <w:vAlign w:val="center"/>
            <w:hideMark/>
          </w:tcPr>
          <w:p w:rsidR="00CB411E" w:rsidRPr="009C1509" w:rsidRDefault="00CB411E" w:rsidP="0068295B">
            <w:pPr>
              <w:jc w:val="center"/>
              <w:rPr>
                <w:color w:val="000000"/>
                <w:sz w:val="22"/>
                <w:szCs w:val="24"/>
              </w:rPr>
            </w:pPr>
            <w:r w:rsidRPr="009C1509">
              <w:rPr>
                <w:b/>
                <w:bCs/>
                <w:color w:val="000000"/>
                <w:sz w:val="22"/>
              </w:rPr>
              <w:t>Series</w:t>
            </w:r>
          </w:p>
        </w:tc>
        <w:tc>
          <w:tcPr>
            <w:tcW w:w="4320" w:type="dxa"/>
            <w:vAlign w:val="center"/>
            <w:hideMark/>
          </w:tcPr>
          <w:p w:rsidR="00CB411E" w:rsidRPr="009C1509" w:rsidRDefault="00CB411E" w:rsidP="0068295B">
            <w:pPr>
              <w:jc w:val="center"/>
              <w:rPr>
                <w:color w:val="000000"/>
                <w:sz w:val="22"/>
                <w:szCs w:val="24"/>
              </w:rPr>
            </w:pPr>
            <w:r w:rsidRPr="009C1509">
              <w:rPr>
                <w:b/>
                <w:bCs/>
                <w:color w:val="000000"/>
                <w:sz w:val="22"/>
              </w:rPr>
              <w:t>  Endpoints</w:t>
            </w:r>
          </w:p>
        </w:tc>
        <w:tc>
          <w:tcPr>
            <w:tcW w:w="2124" w:type="dxa"/>
            <w:vAlign w:val="center"/>
            <w:hideMark/>
          </w:tcPr>
          <w:p w:rsidR="00CB411E" w:rsidRPr="009C1509" w:rsidRDefault="00CB411E" w:rsidP="0068295B">
            <w:pPr>
              <w:jc w:val="center"/>
              <w:rPr>
                <w:color w:val="000000"/>
                <w:sz w:val="22"/>
                <w:szCs w:val="24"/>
              </w:rPr>
            </w:pPr>
            <w:r w:rsidRPr="009C1509">
              <w:rPr>
                <w:b/>
                <w:bCs/>
                <w:color w:val="000000"/>
                <w:sz w:val="22"/>
              </w:rPr>
              <w:t>  Type</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3</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0.037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0.037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4</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0.023</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0.023</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5</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0.016</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0.016</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6</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0.019</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0.019</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7</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0.018</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0.018</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8</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0.018</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0.018</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9</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lastRenderedPageBreak/>
              <w:t>  detector 10</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11</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13</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14</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0.018</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0.018</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15</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0.018</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0.018</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16</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0.020</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0.020</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17</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0.017</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0.017</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detector 18</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0.020</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0.020</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raw UV absorbance data</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0.055</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0.055</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count rate</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87370.792</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87814.375</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r w:rsidR="00CB411E" w:rsidRPr="009C1509" w:rsidTr="0068295B">
        <w:trPr>
          <w:tblCellSpacing w:w="0" w:type="dxa"/>
        </w:trPr>
        <w:tc>
          <w:tcPr>
            <w:tcW w:w="3780" w:type="dxa"/>
            <w:vAlign w:val="center"/>
            <w:hideMark/>
          </w:tcPr>
          <w:p w:rsidR="00CB411E" w:rsidRPr="009C1509" w:rsidRDefault="00CB411E" w:rsidP="0068295B">
            <w:pPr>
              <w:rPr>
                <w:color w:val="000000"/>
                <w:sz w:val="22"/>
                <w:szCs w:val="24"/>
              </w:rPr>
            </w:pPr>
            <w:r w:rsidRPr="009C1509">
              <w:rPr>
                <w:rFonts w:ascii="Courier" w:hAnsi="Courier"/>
                <w:color w:val="000000"/>
                <w:sz w:val="22"/>
              </w:rPr>
              <w:t>  differential refractive index data</w:t>
            </w:r>
          </w:p>
        </w:tc>
        <w:tc>
          <w:tcPr>
            <w:tcW w:w="4320"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1.159</w:t>
            </w:r>
            <w:r w:rsidRPr="009C1509">
              <w:rPr>
                <w:color w:val="000000"/>
                <w:sz w:val="22"/>
              </w:rPr>
              <w:t xml:space="preserve">, </w:t>
            </w:r>
            <w:r w:rsidRPr="009C1509">
              <w:rPr>
                <w:rFonts w:ascii="Courier" w:hAnsi="Courier"/>
                <w:color w:val="000000"/>
                <w:sz w:val="22"/>
              </w:rPr>
              <w:t>-0.000</w:t>
            </w:r>
            <w:r w:rsidRPr="009C1509">
              <w:rPr>
                <w:color w:val="000000"/>
                <w:sz w:val="22"/>
              </w:rPr>
              <w:t>) -- (</w:t>
            </w:r>
            <w:r w:rsidRPr="009C1509">
              <w:rPr>
                <w:rFonts w:ascii="Courier" w:hAnsi="Courier"/>
                <w:color w:val="000000"/>
                <w:sz w:val="22"/>
              </w:rPr>
              <w:t>33.066</w:t>
            </w:r>
            <w:r w:rsidRPr="009C1509">
              <w:rPr>
                <w:color w:val="000000"/>
                <w:sz w:val="22"/>
              </w:rPr>
              <w:t xml:space="preserve">, </w:t>
            </w:r>
            <w:r w:rsidRPr="009C1509">
              <w:rPr>
                <w:rFonts w:ascii="Courier" w:hAnsi="Courier"/>
                <w:color w:val="000000"/>
                <w:sz w:val="22"/>
              </w:rPr>
              <w:t>-0.000</w:t>
            </w:r>
            <w:r w:rsidRPr="009C1509">
              <w:rPr>
                <w:color w:val="000000"/>
                <w:sz w:val="22"/>
              </w:rPr>
              <w:t>)</w:t>
            </w:r>
          </w:p>
        </w:tc>
        <w:tc>
          <w:tcPr>
            <w:tcW w:w="2124"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manual x, auto y</w:t>
            </w:r>
          </w:p>
        </w:tc>
      </w:tr>
    </w:tbl>
    <w:p w:rsidR="00CB411E" w:rsidRPr="009C1509" w:rsidRDefault="00CB411E" w:rsidP="00CB411E">
      <w:pPr>
        <w:rPr>
          <w:rFonts w:ascii="Arial" w:hAnsi="Arial" w:cs="Arial"/>
          <w:vanish/>
          <w:color w:val="000000"/>
          <w:sz w:val="22"/>
        </w:rPr>
      </w:pPr>
    </w:p>
    <w:tbl>
      <w:tblPr>
        <w:tblW w:w="0" w:type="auto"/>
        <w:tblCellSpacing w:w="0" w:type="dxa"/>
        <w:tblCellMar>
          <w:left w:w="0" w:type="dxa"/>
          <w:right w:w="0" w:type="dxa"/>
        </w:tblCellMar>
        <w:tblLook w:val="04A0"/>
      </w:tblPr>
      <w:tblGrid>
        <w:gridCol w:w="1894"/>
        <w:gridCol w:w="1878"/>
        <w:gridCol w:w="1878"/>
        <w:gridCol w:w="1878"/>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1</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3</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Peak limits (min)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19.992</w:t>
            </w:r>
            <w:r w:rsidRPr="009C1509">
              <w:rPr>
                <w:color w:val="000000"/>
                <w:sz w:val="22"/>
              </w:rPr>
              <w:t xml:space="preserve"> - </w:t>
            </w:r>
            <w:r w:rsidRPr="009C1509">
              <w:rPr>
                <w:rFonts w:ascii="Courier" w:hAnsi="Courier"/>
                <w:color w:val="000000"/>
                <w:sz w:val="22"/>
              </w:rPr>
              <w:t>21.517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18.565</w:t>
            </w:r>
            <w:r w:rsidRPr="009C1509">
              <w:rPr>
                <w:color w:val="000000"/>
                <w:sz w:val="22"/>
              </w:rPr>
              <w:t xml:space="preserve"> - </w:t>
            </w:r>
            <w:r w:rsidRPr="009C1509">
              <w:rPr>
                <w:rFonts w:ascii="Courier" w:hAnsi="Courier"/>
                <w:color w:val="000000"/>
                <w:sz w:val="22"/>
              </w:rPr>
              <w:t>19.633</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17.639</w:t>
            </w:r>
            <w:r w:rsidRPr="009C1509">
              <w:rPr>
                <w:color w:val="000000"/>
                <w:sz w:val="22"/>
              </w:rPr>
              <w:t xml:space="preserve"> - </w:t>
            </w:r>
            <w:r w:rsidRPr="009C1509">
              <w:rPr>
                <w:rFonts w:ascii="Courier" w:hAnsi="Courier"/>
                <w:color w:val="000000"/>
                <w:sz w:val="22"/>
              </w:rPr>
              <w:t>18.238</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dn/dc (mL/g)</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0.185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0.185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0.185</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A</w:t>
            </w:r>
            <w:r w:rsidRPr="009C1509">
              <w:rPr>
                <w:b/>
                <w:bCs/>
                <w:color w:val="000000"/>
                <w:sz w:val="22"/>
                <w:vertAlign w:val="subscript"/>
              </w:rPr>
              <w:t>2</w:t>
            </w:r>
            <w:r w:rsidRPr="009C1509">
              <w:rPr>
                <w:b/>
                <w:bCs/>
                <w:color w:val="000000"/>
                <w:sz w:val="22"/>
              </w:rPr>
              <w:t xml:space="preserve"> (mol mL/g²)</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0.000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0.000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0.000</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UV ext. (mL/(g cm))</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6.600e+2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6.600e+2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6.600e+2</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Model</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Zimm</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Zimm</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Zimm</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Fit degree</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Injected mass (g)</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2.0000e-4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2.0000e-4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2.0000e-4</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b/>
                <w:bCs/>
                <w:color w:val="000000"/>
                <w:sz w:val="22"/>
              </w:rPr>
              <w:t>Calc. mass (g)</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1.6902e-4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1.7087e-5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2.0669e-6</w:t>
            </w:r>
          </w:p>
        </w:tc>
      </w:tr>
      <w:tr w:rsidR="002811DF" w:rsidRPr="009C1509" w:rsidTr="0068295B">
        <w:trPr>
          <w:tblCellSpacing w:w="0" w:type="dxa"/>
        </w:trPr>
        <w:tc>
          <w:tcPr>
            <w:tcW w:w="0" w:type="auto"/>
            <w:vAlign w:val="center"/>
            <w:hideMark/>
          </w:tcPr>
          <w:p w:rsidR="002811DF" w:rsidRPr="009C1509" w:rsidRDefault="002811DF" w:rsidP="0068295B">
            <w:pPr>
              <w:rPr>
                <w:b/>
                <w:bCs/>
                <w:color w:val="000000"/>
                <w:sz w:val="22"/>
              </w:rPr>
            </w:pPr>
          </w:p>
        </w:tc>
        <w:tc>
          <w:tcPr>
            <w:tcW w:w="0" w:type="auto"/>
            <w:vAlign w:val="center"/>
            <w:hideMark/>
          </w:tcPr>
          <w:p w:rsidR="002811DF" w:rsidRPr="009C1509" w:rsidRDefault="002811DF" w:rsidP="0068295B">
            <w:pPr>
              <w:rPr>
                <w:color w:val="000000"/>
                <w:sz w:val="22"/>
              </w:rPr>
            </w:pPr>
          </w:p>
        </w:tc>
        <w:tc>
          <w:tcPr>
            <w:tcW w:w="0" w:type="auto"/>
            <w:vAlign w:val="center"/>
            <w:hideMark/>
          </w:tcPr>
          <w:p w:rsidR="002811DF" w:rsidRPr="009C1509" w:rsidRDefault="002811DF" w:rsidP="0068295B">
            <w:pPr>
              <w:rPr>
                <w:color w:val="000000"/>
                <w:sz w:val="22"/>
              </w:rPr>
            </w:pPr>
          </w:p>
        </w:tc>
        <w:tc>
          <w:tcPr>
            <w:tcW w:w="0" w:type="auto"/>
            <w:vAlign w:val="center"/>
            <w:hideMark/>
          </w:tcPr>
          <w:p w:rsidR="002811DF" w:rsidRPr="009C1509" w:rsidRDefault="002811DF" w:rsidP="0068295B">
            <w:pPr>
              <w:rPr>
                <w:color w:val="000000"/>
                <w:sz w:val="22"/>
              </w:rPr>
            </w:pPr>
          </w:p>
        </w:tc>
      </w:tr>
    </w:tbl>
    <w:p w:rsidR="00CB411E" w:rsidRPr="009C1509" w:rsidRDefault="00CB411E" w:rsidP="00CB411E">
      <w:pPr>
        <w:rPr>
          <w:rFonts w:ascii="Arial" w:hAnsi="Arial" w:cs="Arial"/>
          <w:vanish/>
          <w:color w:val="000000"/>
          <w:sz w:val="22"/>
        </w:rPr>
      </w:pP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D9D9D9" w:themeFill="background1" w:themeFillShade="D9"/>
        <w:tblCellMar>
          <w:left w:w="0" w:type="dxa"/>
          <w:right w:w="0" w:type="dxa"/>
        </w:tblCellMar>
        <w:tblLook w:val="04A0"/>
      </w:tblPr>
      <w:tblGrid>
        <w:gridCol w:w="9390"/>
      </w:tblGrid>
      <w:tr w:rsidR="00CB411E" w:rsidRPr="009C1509" w:rsidTr="002811DF">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hideMark/>
          </w:tcPr>
          <w:p w:rsidR="00CB411E" w:rsidRPr="009C1509" w:rsidRDefault="00CB411E" w:rsidP="0068295B">
            <w:pPr>
              <w:rPr>
                <w:color w:val="000000"/>
                <w:sz w:val="22"/>
                <w:szCs w:val="24"/>
              </w:rPr>
            </w:pPr>
            <w:r w:rsidRPr="009C1509">
              <w:rPr>
                <w:b/>
                <w:bCs/>
                <w:color w:val="000000"/>
                <w:sz w:val="22"/>
              </w:rPr>
              <w:t>RESULTS</w:t>
            </w:r>
            <w:r w:rsidRPr="009C1509">
              <w:rPr>
                <w:color w:val="000000"/>
                <w:sz w:val="22"/>
              </w:rPr>
              <w:t xml:space="preserve"> </w:t>
            </w:r>
          </w:p>
        </w:tc>
      </w:tr>
    </w:tbl>
    <w:p w:rsidR="00CB411E" w:rsidRPr="009C1509" w:rsidRDefault="00CB411E" w:rsidP="00CB411E">
      <w:pPr>
        <w:rPr>
          <w:rFonts w:ascii="Arial" w:hAnsi="Arial" w:cs="Arial"/>
          <w:vanish/>
          <w:color w:val="000000"/>
          <w:sz w:val="22"/>
        </w:rPr>
      </w:pPr>
    </w:p>
    <w:tbl>
      <w:tblPr>
        <w:tblW w:w="0" w:type="auto"/>
        <w:tblCellSpacing w:w="0" w:type="dxa"/>
        <w:tblCellMar>
          <w:left w:w="0" w:type="dxa"/>
          <w:right w:w="0" w:type="dxa"/>
        </w:tblCellMar>
        <w:tblLook w:val="04A0"/>
      </w:tblPr>
      <w:tblGrid>
        <w:gridCol w:w="868"/>
        <w:gridCol w:w="1959"/>
        <w:gridCol w:w="1959"/>
        <w:gridCol w:w="1959"/>
      </w:tblGrid>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1</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2</w:t>
            </w:r>
          </w:p>
        </w:tc>
        <w:tc>
          <w:tcPr>
            <w:tcW w:w="0" w:type="auto"/>
            <w:vAlign w:val="center"/>
            <w:hideMark/>
          </w:tcPr>
          <w:p w:rsidR="00CB411E" w:rsidRPr="009C1509" w:rsidRDefault="00CB411E" w:rsidP="0068295B">
            <w:pPr>
              <w:jc w:val="center"/>
              <w:rPr>
                <w:color w:val="000000"/>
                <w:sz w:val="22"/>
                <w:szCs w:val="24"/>
              </w:rPr>
            </w:pPr>
            <w:r w:rsidRPr="009C1509">
              <w:rPr>
                <w:color w:val="000000"/>
                <w:sz w:val="22"/>
              </w:rPr>
              <w:t>  </w:t>
            </w:r>
            <w:r w:rsidRPr="009C1509">
              <w:rPr>
                <w:b/>
                <w:bCs/>
                <w:color w:val="000000"/>
                <w:sz w:val="22"/>
              </w:rPr>
              <w:t>Peak 3</w:t>
            </w:r>
          </w:p>
        </w:tc>
      </w:tr>
      <w:tr w:rsidR="00CB411E" w:rsidRPr="009C1509" w:rsidTr="0068295B">
        <w:trPr>
          <w:tblCellSpacing w:w="0" w:type="dxa"/>
        </w:trPr>
        <w:tc>
          <w:tcPr>
            <w:tcW w:w="0" w:type="auto"/>
            <w:gridSpan w:val="3"/>
            <w:vAlign w:val="center"/>
            <w:hideMark/>
          </w:tcPr>
          <w:p w:rsidR="00CB411E" w:rsidRPr="009C1509" w:rsidRDefault="00CB411E" w:rsidP="0068295B">
            <w:pPr>
              <w:rPr>
                <w:color w:val="000000"/>
                <w:sz w:val="22"/>
                <w:szCs w:val="24"/>
              </w:rPr>
            </w:pPr>
            <w:r w:rsidRPr="009C1509">
              <w:rPr>
                <w:b/>
                <w:bCs/>
                <w:color w:val="000000"/>
                <w:sz w:val="22"/>
              </w:rPr>
              <w:t>Polydispersity</w:t>
            </w:r>
          </w:p>
        </w:tc>
        <w:tc>
          <w:tcPr>
            <w:tcW w:w="0" w:type="auto"/>
            <w:vAlign w:val="center"/>
            <w:hideMark/>
          </w:tcPr>
          <w:p w:rsidR="00CB411E" w:rsidRPr="009C1509" w:rsidRDefault="00CB411E" w:rsidP="0068295B">
            <w:pPr>
              <w:rPr>
                <w:sz w:val="22"/>
              </w:rPr>
            </w:pP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Mw/Mn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1.001(0.3%)</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1.001(0.3%)</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1.001(0.4%)</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Mz/Mn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1.002(0.5%)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1.001(0.6%)</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1.002(0.8%)</w:t>
            </w:r>
          </w:p>
        </w:tc>
      </w:tr>
      <w:tr w:rsidR="00CB411E" w:rsidRPr="009C1509" w:rsidTr="0068295B">
        <w:trPr>
          <w:tblCellSpacing w:w="0" w:type="dxa"/>
        </w:trPr>
        <w:tc>
          <w:tcPr>
            <w:tcW w:w="0" w:type="auto"/>
            <w:gridSpan w:val="3"/>
            <w:vAlign w:val="center"/>
            <w:hideMark/>
          </w:tcPr>
          <w:p w:rsidR="00CB411E" w:rsidRPr="009C1509" w:rsidRDefault="00CB411E" w:rsidP="0068295B">
            <w:pPr>
              <w:rPr>
                <w:color w:val="000000"/>
                <w:sz w:val="22"/>
                <w:szCs w:val="24"/>
              </w:rPr>
            </w:pPr>
            <w:r w:rsidRPr="009C1509">
              <w:rPr>
                <w:b/>
                <w:bCs/>
                <w:color w:val="000000"/>
                <w:sz w:val="22"/>
              </w:rPr>
              <w:t>Molar mass moments (g/mol)</w:t>
            </w:r>
          </w:p>
        </w:tc>
        <w:tc>
          <w:tcPr>
            <w:tcW w:w="0" w:type="auto"/>
            <w:vAlign w:val="center"/>
            <w:hideMark/>
          </w:tcPr>
          <w:p w:rsidR="00CB411E" w:rsidRPr="009C1509" w:rsidRDefault="00CB411E" w:rsidP="0068295B">
            <w:pPr>
              <w:rPr>
                <w:sz w:val="22"/>
              </w:rPr>
            </w:pP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6.541e+4(0.2%)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1.348e+5(0.2%)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2.089e+5(0.3%)</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Mp</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6.485e+4(0.0%)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1.336e+5(0.2%)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2.072e+5(0.3%)</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Mw</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6.549e+4(0.2%)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1.349e+5(0.2%)</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2.092e+5(0.3%)</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Mz</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6.557e+4(0.5%)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1.349e+5(0.5%)</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2.094e+5(0.7%)</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M(</w:t>
            </w:r>
            <w:proofErr w:type="spellStart"/>
            <w:r w:rsidRPr="009C1509">
              <w:rPr>
                <w:b/>
                <w:bCs/>
                <w:color w:val="000000"/>
                <w:sz w:val="22"/>
              </w:rPr>
              <w:t>avg</w:t>
            </w:r>
            <w:proofErr w:type="spellEnd"/>
            <w:r w:rsidRPr="009C1509">
              <w:rPr>
                <w:b/>
                <w:bCs/>
                <w:color w:val="000000"/>
                <w:sz w:val="22"/>
              </w:rPr>
              <w:t>)</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6.500e+4(0.0%)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1.349e+5(0.0%)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2.086e+5(0.0%)</w:t>
            </w:r>
          </w:p>
        </w:tc>
      </w:tr>
      <w:tr w:rsidR="00CB411E" w:rsidRPr="009C1509" w:rsidTr="0068295B">
        <w:trPr>
          <w:tblCellSpacing w:w="0" w:type="dxa"/>
        </w:trPr>
        <w:tc>
          <w:tcPr>
            <w:tcW w:w="0" w:type="auto"/>
            <w:gridSpan w:val="3"/>
            <w:vAlign w:val="center"/>
            <w:hideMark/>
          </w:tcPr>
          <w:p w:rsidR="00CB411E" w:rsidRPr="009C1509" w:rsidRDefault="00CB411E" w:rsidP="0068295B">
            <w:pPr>
              <w:rPr>
                <w:color w:val="000000"/>
                <w:sz w:val="22"/>
                <w:szCs w:val="24"/>
              </w:rPr>
            </w:pPr>
            <w:r w:rsidRPr="009C1509">
              <w:rPr>
                <w:b/>
                <w:bCs/>
                <w:color w:val="000000"/>
                <w:sz w:val="22"/>
              </w:rPr>
              <w:t>rms radius moments (nm)</w:t>
            </w:r>
          </w:p>
        </w:tc>
        <w:tc>
          <w:tcPr>
            <w:tcW w:w="0" w:type="auto"/>
            <w:vAlign w:val="center"/>
            <w:hideMark/>
          </w:tcPr>
          <w:p w:rsidR="00CB411E" w:rsidRPr="009C1509" w:rsidRDefault="00CB411E" w:rsidP="0068295B">
            <w:pPr>
              <w:rPr>
                <w:sz w:val="22"/>
              </w:rPr>
            </w:pP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4.9(31%)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7.9(11%)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11.6(7%)</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proofErr w:type="spellStart"/>
            <w:r w:rsidRPr="009C1509">
              <w:rPr>
                <w:b/>
                <w:bCs/>
                <w:color w:val="000000"/>
                <w:sz w:val="22"/>
              </w:rPr>
              <w:t>Rw</w:t>
            </w:r>
            <w:proofErr w:type="spellEnd"/>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4.8(30%)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7.9(11%)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11.7(7%)</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Rz</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4.8(29%)</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7.9(11%)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11.7(7%)</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w:t>
            </w:r>
            <w:proofErr w:type="spellStart"/>
            <w:r w:rsidRPr="009C1509">
              <w:rPr>
                <w:b/>
                <w:bCs/>
                <w:color w:val="000000"/>
                <w:sz w:val="22"/>
              </w:rPr>
              <w:t>avg</w:t>
            </w:r>
            <w:proofErr w:type="spellEnd"/>
            <w:r w:rsidRPr="009C1509">
              <w:rPr>
                <w:b/>
                <w:bCs/>
                <w:color w:val="000000"/>
                <w:sz w:val="22"/>
              </w:rPr>
              <w:t>)</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3.8(1%)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7.8(1.0%)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11.6(0.9%)</w:t>
            </w:r>
          </w:p>
        </w:tc>
      </w:tr>
      <w:tr w:rsidR="00CB411E" w:rsidRPr="009C1509" w:rsidTr="0068295B">
        <w:trPr>
          <w:tblCellSpacing w:w="0" w:type="dxa"/>
        </w:trPr>
        <w:tc>
          <w:tcPr>
            <w:tcW w:w="0" w:type="auto"/>
            <w:gridSpan w:val="3"/>
            <w:vAlign w:val="center"/>
            <w:hideMark/>
          </w:tcPr>
          <w:p w:rsidR="00CB411E" w:rsidRPr="009C1509" w:rsidRDefault="00CB411E" w:rsidP="0068295B">
            <w:pPr>
              <w:rPr>
                <w:color w:val="000000"/>
                <w:sz w:val="22"/>
                <w:szCs w:val="24"/>
              </w:rPr>
            </w:pPr>
            <w:r w:rsidRPr="009C1509">
              <w:rPr>
                <w:b/>
                <w:bCs/>
                <w:color w:val="000000"/>
                <w:sz w:val="22"/>
              </w:rPr>
              <w:t>Hydrodynamic radius moments (nm)</w:t>
            </w:r>
          </w:p>
        </w:tc>
        <w:tc>
          <w:tcPr>
            <w:tcW w:w="0" w:type="auto"/>
            <w:vAlign w:val="center"/>
            <w:hideMark/>
          </w:tcPr>
          <w:p w:rsidR="00CB411E" w:rsidRPr="009C1509" w:rsidRDefault="00CB411E" w:rsidP="0068295B">
            <w:pPr>
              <w:rPr>
                <w:sz w:val="22"/>
              </w:rPr>
            </w:pP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Rh(n)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3.5(4%)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4.2(7%)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2.4(19%)</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Rh(w)</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3.5(4%)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4.2(7%)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2.4(19%)</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Rh(z)</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3.5(4%)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4.2(7%)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2.4(19%)</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lastRenderedPageBreak/>
              <w:t>  </w:t>
            </w:r>
            <w:r w:rsidRPr="009C1509">
              <w:rPr>
                <w:b/>
                <w:bCs/>
                <w:color w:val="000000"/>
                <w:sz w:val="22"/>
              </w:rPr>
              <w:t>Rh(</w:t>
            </w:r>
            <w:proofErr w:type="spellStart"/>
            <w:r w:rsidRPr="009C1509">
              <w:rPr>
                <w:b/>
                <w:bCs/>
                <w:color w:val="000000"/>
                <w:sz w:val="22"/>
              </w:rPr>
              <w:t>avg</w:t>
            </w:r>
            <w:proofErr w:type="spellEnd"/>
            <w:r w:rsidRPr="009C1509">
              <w:rPr>
                <w:b/>
                <w:bCs/>
                <w:color w:val="000000"/>
                <w:sz w:val="22"/>
              </w:rPr>
              <w:t>)</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3.4(0.7%)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4.0(1%)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2.1(5%)</w:t>
            </w:r>
          </w:p>
        </w:tc>
      </w:tr>
      <w:tr w:rsidR="00CB411E" w:rsidRPr="00AD0DA5" w:rsidTr="0068295B">
        <w:trPr>
          <w:tblCellSpacing w:w="0" w:type="dxa"/>
        </w:trPr>
        <w:tc>
          <w:tcPr>
            <w:tcW w:w="0" w:type="auto"/>
            <w:gridSpan w:val="3"/>
            <w:vAlign w:val="center"/>
            <w:hideMark/>
          </w:tcPr>
          <w:p w:rsidR="00CB411E" w:rsidRPr="009C1509" w:rsidRDefault="00CB411E" w:rsidP="0068295B">
            <w:pPr>
              <w:rPr>
                <w:color w:val="000000"/>
                <w:sz w:val="22"/>
                <w:szCs w:val="24"/>
                <w:lang w:val="fr-FR"/>
              </w:rPr>
            </w:pPr>
            <w:proofErr w:type="spellStart"/>
            <w:r w:rsidRPr="009C1509">
              <w:rPr>
                <w:b/>
                <w:bCs/>
                <w:color w:val="000000"/>
                <w:sz w:val="22"/>
                <w:lang w:val="fr-FR"/>
              </w:rPr>
              <w:t>Translational</w:t>
            </w:r>
            <w:proofErr w:type="spellEnd"/>
            <w:r w:rsidRPr="009C1509">
              <w:rPr>
                <w:b/>
                <w:bCs/>
                <w:color w:val="000000"/>
                <w:sz w:val="22"/>
                <w:lang w:val="fr-FR"/>
              </w:rPr>
              <w:t xml:space="preserve"> diffusion moments (cm²/sec)</w:t>
            </w:r>
          </w:p>
        </w:tc>
        <w:tc>
          <w:tcPr>
            <w:tcW w:w="0" w:type="auto"/>
            <w:vAlign w:val="center"/>
            <w:hideMark/>
          </w:tcPr>
          <w:p w:rsidR="00CB411E" w:rsidRPr="009C1509" w:rsidRDefault="00CB411E" w:rsidP="0068295B">
            <w:pPr>
              <w:rPr>
                <w:sz w:val="22"/>
                <w:lang w:val="fr-FR"/>
              </w:rPr>
            </w:pP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lang w:val="fr-FR"/>
              </w:rPr>
              <w:t>  </w:t>
            </w:r>
            <w:r w:rsidRPr="009C1509">
              <w:rPr>
                <w:b/>
                <w:bCs/>
                <w:color w:val="000000"/>
                <w:sz w:val="22"/>
              </w:rPr>
              <w:t>Dt(n)</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7.18e-7(4%)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6.01e-7(8%)</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1.08e-6(18%)</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Dt(w)</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7.17e-7(4%)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6.00e-7(8%)</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1.08e-6(18%)</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Dt(z)</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7.17e-7(4%)</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5.99e-7(8%)</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1.08e-6(18%)</w:t>
            </w:r>
          </w:p>
        </w:tc>
      </w:tr>
      <w:tr w:rsidR="00CB411E" w:rsidRPr="009C1509" w:rsidTr="0068295B">
        <w:trPr>
          <w:tblCellSpacing w:w="0" w:type="dxa"/>
        </w:trPr>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b/>
                <w:bCs/>
                <w:color w:val="000000"/>
                <w:sz w:val="22"/>
              </w:rPr>
              <w:t>Dt(</w:t>
            </w:r>
            <w:proofErr w:type="spellStart"/>
            <w:r w:rsidRPr="009C1509">
              <w:rPr>
                <w:b/>
                <w:bCs/>
                <w:color w:val="000000"/>
                <w:sz w:val="22"/>
              </w:rPr>
              <w:t>avg</w:t>
            </w:r>
            <w:proofErr w:type="spellEnd"/>
            <w:r w:rsidRPr="009C1509">
              <w:rPr>
                <w:b/>
                <w:bCs/>
                <w:color w:val="000000"/>
                <w:sz w:val="22"/>
              </w:rPr>
              <w:t>)</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6.99e-7(0.7%)</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5.54e-7(1%)</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1.02e-6(5%)</w:t>
            </w:r>
          </w:p>
        </w:tc>
      </w:tr>
    </w:tbl>
    <w:p w:rsidR="00CB411E" w:rsidRPr="009C1509" w:rsidRDefault="00CB411E" w:rsidP="00CB411E">
      <w:pPr>
        <w:spacing w:before="100" w:beforeAutospacing="1" w:after="100" w:afterAutospacing="1"/>
        <w:rPr>
          <w:rFonts w:ascii="Arial" w:hAnsi="Arial" w:cs="Arial"/>
          <w:color w:val="000000"/>
          <w:sz w:val="22"/>
        </w:rPr>
      </w:pPr>
      <w:r w:rsidRPr="009C1509">
        <w:rPr>
          <w:rFonts w:ascii="Arial" w:hAnsi="Arial" w:cs="Arial"/>
          <w:b/>
          <w:bCs/>
          <w:color w:val="000000"/>
          <w:sz w:val="22"/>
        </w:rPr>
        <w:t xml:space="preserve">Conformation plot slope: </w:t>
      </w:r>
      <w:r w:rsidRPr="009C1509">
        <w:rPr>
          <w:rFonts w:ascii="Courier" w:hAnsi="Courier" w:cs="Arial"/>
          <w:color w:val="000000"/>
          <w:sz w:val="22"/>
        </w:rPr>
        <w:t xml:space="preserve">0.85±0.01 </w:t>
      </w:r>
      <w:proofErr w:type="gramStart"/>
      <w:r w:rsidRPr="009C1509">
        <w:rPr>
          <w:rFonts w:ascii="Courier" w:hAnsi="Courier" w:cs="Arial"/>
          <w:color w:val="000000"/>
          <w:sz w:val="22"/>
        </w:rPr>
        <w:t>log(</w:t>
      </w:r>
      <w:proofErr w:type="gramEnd"/>
      <w:r w:rsidRPr="009C1509">
        <w:rPr>
          <w:rFonts w:ascii="Courier" w:hAnsi="Courier" w:cs="Arial"/>
          <w:color w:val="000000"/>
          <w:sz w:val="22"/>
        </w:rPr>
        <w:t>nm)/log(g/mol)</w:t>
      </w:r>
    </w:p>
    <w:p w:rsidR="002811DF" w:rsidRDefault="002811DF" w:rsidP="00CB411E">
      <w:pPr>
        <w:rPr>
          <w:rFonts w:ascii="Arial" w:hAnsi="Arial" w:cs="Arial"/>
          <w:b/>
          <w:bCs/>
          <w:color w:val="000000"/>
          <w:sz w:val="22"/>
        </w:rPr>
      </w:pPr>
    </w:p>
    <w:p w:rsidR="002811DF" w:rsidRDefault="002811DF" w:rsidP="00CB411E">
      <w:pPr>
        <w:rPr>
          <w:rFonts w:ascii="Arial" w:hAnsi="Arial" w:cs="Arial"/>
          <w:b/>
          <w:bCs/>
          <w:color w:val="000000"/>
          <w:sz w:val="22"/>
        </w:rPr>
      </w:pPr>
    </w:p>
    <w:p w:rsidR="00CB411E" w:rsidRPr="009C1509" w:rsidRDefault="00CB411E" w:rsidP="00CB411E">
      <w:pPr>
        <w:rPr>
          <w:rFonts w:ascii="Arial" w:hAnsi="Arial" w:cs="Arial"/>
          <w:color w:val="000000"/>
          <w:sz w:val="22"/>
        </w:rPr>
      </w:pPr>
      <w:r w:rsidRPr="009C1509">
        <w:rPr>
          <w:rFonts w:ascii="Arial" w:hAnsi="Arial" w:cs="Arial"/>
          <w:b/>
          <w:bCs/>
          <w:color w:val="000000"/>
          <w:sz w:val="22"/>
        </w:rPr>
        <w:t>Distribution Analysis Results:</w:t>
      </w:r>
      <w:r w:rsidRPr="009C1509">
        <w:rPr>
          <w:rFonts w:ascii="Arial" w:hAnsi="Arial" w:cs="Arial"/>
          <w:color w:val="000000"/>
          <w:sz w:val="22"/>
        </w:rPr>
        <w:t xml:space="preserve"> </w:t>
      </w:r>
    </w:p>
    <w:tbl>
      <w:tblPr>
        <w:tblW w:w="0" w:type="auto"/>
        <w:tblCellSpacing w:w="0" w:type="dxa"/>
        <w:tblCellMar>
          <w:left w:w="0" w:type="dxa"/>
          <w:right w:w="0" w:type="dxa"/>
        </w:tblCellMar>
        <w:tblLook w:val="04A0"/>
      </w:tblPr>
      <w:tblGrid>
        <w:gridCol w:w="1080"/>
        <w:gridCol w:w="961"/>
        <w:gridCol w:w="1803"/>
        <w:gridCol w:w="968"/>
        <w:gridCol w:w="1281"/>
        <w:gridCol w:w="3267"/>
      </w:tblGrid>
      <w:tr w:rsidR="00CB411E" w:rsidRPr="009C1509" w:rsidTr="0068295B">
        <w:trPr>
          <w:tblCellSpacing w:w="0" w:type="dxa"/>
        </w:trPr>
        <w:tc>
          <w:tcPr>
            <w:tcW w:w="1080" w:type="dxa"/>
            <w:vAlign w:val="center"/>
            <w:hideMark/>
          </w:tcPr>
          <w:p w:rsidR="00CB411E" w:rsidRPr="009C1509" w:rsidRDefault="00CB411E" w:rsidP="0068295B">
            <w:pPr>
              <w:jc w:val="center"/>
              <w:rPr>
                <w:color w:val="000000"/>
                <w:sz w:val="22"/>
                <w:szCs w:val="24"/>
              </w:rPr>
            </w:pPr>
            <w:r w:rsidRPr="009C1509">
              <w:rPr>
                <w:b/>
                <w:bCs/>
                <w:color w:val="000000"/>
                <w:sz w:val="22"/>
              </w:rPr>
              <w:t>Name</w:t>
            </w:r>
          </w:p>
        </w:tc>
        <w:tc>
          <w:tcPr>
            <w:tcW w:w="961" w:type="dxa"/>
            <w:vAlign w:val="center"/>
            <w:hideMark/>
          </w:tcPr>
          <w:p w:rsidR="00CB411E" w:rsidRPr="009C1509" w:rsidRDefault="00CB411E" w:rsidP="0068295B">
            <w:pPr>
              <w:jc w:val="center"/>
              <w:rPr>
                <w:color w:val="000000"/>
                <w:sz w:val="22"/>
                <w:szCs w:val="24"/>
              </w:rPr>
            </w:pPr>
            <w:r w:rsidRPr="009C1509">
              <w:rPr>
                <w:b/>
                <w:bCs/>
                <w:color w:val="000000"/>
                <w:sz w:val="22"/>
              </w:rPr>
              <w:t>  Type</w:t>
            </w:r>
          </w:p>
        </w:tc>
        <w:tc>
          <w:tcPr>
            <w:tcW w:w="0" w:type="auto"/>
            <w:vAlign w:val="center"/>
            <w:hideMark/>
          </w:tcPr>
          <w:p w:rsidR="00CB411E" w:rsidRPr="009C1509" w:rsidRDefault="00CB411E" w:rsidP="0068295B">
            <w:pPr>
              <w:jc w:val="center"/>
              <w:rPr>
                <w:color w:val="000000"/>
                <w:sz w:val="22"/>
                <w:szCs w:val="24"/>
              </w:rPr>
            </w:pPr>
            <w:r w:rsidRPr="009C1509">
              <w:rPr>
                <w:b/>
                <w:bCs/>
                <w:color w:val="000000"/>
                <w:sz w:val="22"/>
              </w:rPr>
              <w:t>  Start - End</w:t>
            </w:r>
          </w:p>
        </w:tc>
        <w:tc>
          <w:tcPr>
            <w:tcW w:w="0" w:type="auto"/>
            <w:vAlign w:val="center"/>
            <w:hideMark/>
          </w:tcPr>
          <w:p w:rsidR="00CB411E" w:rsidRPr="009C1509" w:rsidRDefault="00CB411E" w:rsidP="0068295B">
            <w:pPr>
              <w:jc w:val="center"/>
              <w:rPr>
                <w:color w:val="000000"/>
                <w:sz w:val="22"/>
                <w:szCs w:val="24"/>
              </w:rPr>
            </w:pPr>
            <w:r w:rsidRPr="009C1509">
              <w:rPr>
                <w:b/>
                <w:bCs/>
                <w:color w:val="000000"/>
                <w:sz w:val="22"/>
              </w:rPr>
              <w:t>  Limits (%)</w:t>
            </w:r>
          </w:p>
        </w:tc>
        <w:tc>
          <w:tcPr>
            <w:tcW w:w="0" w:type="auto"/>
            <w:vAlign w:val="center"/>
            <w:hideMark/>
          </w:tcPr>
          <w:p w:rsidR="00CB411E" w:rsidRPr="009C1509" w:rsidRDefault="00CB411E" w:rsidP="0068295B">
            <w:pPr>
              <w:jc w:val="center"/>
              <w:rPr>
                <w:color w:val="000000"/>
                <w:sz w:val="22"/>
                <w:szCs w:val="24"/>
              </w:rPr>
            </w:pPr>
            <w:r w:rsidRPr="009C1509">
              <w:rPr>
                <w:b/>
                <w:bCs/>
                <w:color w:val="000000"/>
                <w:sz w:val="22"/>
              </w:rPr>
              <w:t>  Cumulative %</w:t>
            </w:r>
          </w:p>
        </w:tc>
        <w:tc>
          <w:tcPr>
            <w:tcW w:w="0" w:type="auto"/>
            <w:vAlign w:val="center"/>
            <w:hideMark/>
          </w:tcPr>
          <w:p w:rsidR="00CB411E" w:rsidRPr="009C1509" w:rsidRDefault="00CB411E" w:rsidP="0068295B">
            <w:pPr>
              <w:jc w:val="center"/>
              <w:rPr>
                <w:color w:val="000000"/>
                <w:sz w:val="22"/>
                <w:szCs w:val="24"/>
              </w:rPr>
            </w:pPr>
            <w:r w:rsidRPr="009C1509">
              <w:rPr>
                <w:b/>
                <w:bCs/>
                <w:color w:val="000000"/>
                <w:sz w:val="22"/>
              </w:rPr>
              <w:t>  Moments</w:t>
            </w:r>
          </w:p>
        </w:tc>
      </w:tr>
      <w:tr w:rsidR="00CB411E" w:rsidRPr="00AD0DA5" w:rsidTr="0068295B">
        <w:trPr>
          <w:tblCellSpacing w:w="0" w:type="dxa"/>
        </w:trPr>
        <w:tc>
          <w:tcPr>
            <w:tcW w:w="1080" w:type="dxa"/>
            <w:vAlign w:val="center"/>
            <w:hideMark/>
          </w:tcPr>
          <w:p w:rsidR="00CB411E" w:rsidRPr="009C1509" w:rsidRDefault="00CB411E" w:rsidP="0068295B">
            <w:pPr>
              <w:rPr>
                <w:color w:val="000000"/>
                <w:sz w:val="22"/>
                <w:szCs w:val="24"/>
              </w:rPr>
            </w:pPr>
            <w:r w:rsidRPr="009C1509">
              <w:rPr>
                <w:rFonts w:ascii="Courier" w:hAnsi="Courier"/>
                <w:color w:val="000000"/>
                <w:sz w:val="22"/>
              </w:rPr>
              <w:t>  Range 1</w:t>
            </w:r>
          </w:p>
        </w:tc>
        <w:tc>
          <w:tcPr>
            <w:tcW w:w="961"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molar mass</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50744.8</w:t>
            </w:r>
            <w:r w:rsidRPr="009C1509">
              <w:rPr>
                <w:color w:val="000000"/>
                <w:sz w:val="22"/>
              </w:rPr>
              <w:t xml:space="preserve"> - </w:t>
            </w:r>
            <w:r w:rsidRPr="009C1509">
              <w:rPr>
                <w:rFonts w:ascii="Courier" w:hAnsi="Courier"/>
                <w:color w:val="000000"/>
                <w:sz w:val="22"/>
              </w:rPr>
              <w:t>105113.1 g/mol</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0.3</w:t>
            </w:r>
            <w:r w:rsidRPr="009C1509">
              <w:rPr>
                <w:color w:val="000000"/>
                <w:sz w:val="22"/>
              </w:rPr>
              <w:t xml:space="preserve"> - </w:t>
            </w:r>
            <w:r w:rsidRPr="009C1509">
              <w:rPr>
                <w:rFonts w:ascii="Courier" w:hAnsi="Courier"/>
                <w:color w:val="000000"/>
                <w:sz w:val="22"/>
              </w:rPr>
              <w:t>89.8</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89.5</w:t>
            </w:r>
          </w:p>
        </w:tc>
        <w:tc>
          <w:tcPr>
            <w:tcW w:w="0" w:type="auto"/>
            <w:vAlign w:val="center"/>
            <w:hideMark/>
          </w:tcPr>
          <w:p w:rsidR="00CB411E" w:rsidRPr="0080586D" w:rsidRDefault="00CB411E" w:rsidP="0068295B">
            <w:pPr>
              <w:rPr>
                <w:color w:val="000000"/>
                <w:sz w:val="22"/>
                <w:szCs w:val="24"/>
                <w:lang w:val="de-DE"/>
              </w:rPr>
            </w:pPr>
            <w:r w:rsidRPr="0080586D">
              <w:rPr>
                <w:color w:val="000000"/>
                <w:sz w:val="22"/>
                <w:lang w:val="de-DE"/>
              </w:rPr>
              <w:t>    </w:t>
            </w:r>
            <w:r w:rsidRPr="0080586D">
              <w:rPr>
                <w:rFonts w:ascii="Courier" w:hAnsi="Courier"/>
                <w:color w:val="000000"/>
                <w:sz w:val="22"/>
                <w:lang w:val="de-DE"/>
              </w:rPr>
              <w:t>Mn=6.546e+004, Mw=6.554e+004, Mz=6.560e+004 g/mol</w:t>
            </w:r>
          </w:p>
        </w:tc>
      </w:tr>
      <w:tr w:rsidR="00CB411E" w:rsidRPr="00AD0DA5" w:rsidTr="0068295B">
        <w:trPr>
          <w:tblCellSpacing w:w="0" w:type="dxa"/>
        </w:trPr>
        <w:tc>
          <w:tcPr>
            <w:tcW w:w="1080" w:type="dxa"/>
            <w:vAlign w:val="center"/>
            <w:hideMark/>
          </w:tcPr>
          <w:p w:rsidR="00CB411E" w:rsidRPr="009C1509" w:rsidRDefault="00CB411E" w:rsidP="0068295B">
            <w:pPr>
              <w:rPr>
                <w:color w:val="000000"/>
                <w:sz w:val="22"/>
                <w:szCs w:val="24"/>
              </w:rPr>
            </w:pPr>
            <w:r w:rsidRPr="0080586D">
              <w:rPr>
                <w:rFonts w:ascii="Courier" w:hAnsi="Courier"/>
                <w:color w:val="000000"/>
                <w:sz w:val="22"/>
                <w:lang w:val="de-DE"/>
              </w:rPr>
              <w:t>  </w:t>
            </w:r>
            <w:r w:rsidRPr="009C1509">
              <w:rPr>
                <w:rFonts w:ascii="Courier" w:hAnsi="Courier"/>
                <w:color w:val="000000"/>
                <w:sz w:val="22"/>
              </w:rPr>
              <w:t>Range 2</w:t>
            </w:r>
          </w:p>
        </w:tc>
        <w:tc>
          <w:tcPr>
            <w:tcW w:w="961"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molar mass</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108379.1</w:t>
            </w:r>
            <w:r w:rsidRPr="009C1509">
              <w:rPr>
                <w:color w:val="000000"/>
                <w:sz w:val="22"/>
              </w:rPr>
              <w:t xml:space="preserve"> - </w:t>
            </w:r>
            <w:r w:rsidRPr="009C1509">
              <w:rPr>
                <w:rFonts w:ascii="Courier" w:hAnsi="Courier"/>
                <w:color w:val="000000"/>
                <w:sz w:val="22"/>
              </w:rPr>
              <w:t>169279.3 g/mol</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89.8</w:t>
            </w:r>
            <w:r w:rsidRPr="009C1509">
              <w:rPr>
                <w:color w:val="000000"/>
                <w:sz w:val="22"/>
              </w:rPr>
              <w:t xml:space="preserve"> - </w:t>
            </w:r>
            <w:r w:rsidRPr="009C1509">
              <w:rPr>
                <w:rFonts w:ascii="Courier" w:hAnsi="Courier"/>
                <w:color w:val="000000"/>
                <w:sz w:val="22"/>
              </w:rPr>
              <w:t>98.9</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9.1</w:t>
            </w:r>
          </w:p>
        </w:tc>
        <w:tc>
          <w:tcPr>
            <w:tcW w:w="0" w:type="auto"/>
            <w:vAlign w:val="center"/>
            <w:hideMark/>
          </w:tcPr>
          <w:p w:rsidR="00CB411E" w:rsidRPr="0080586D" w:rsidRDefault="00CB411E" w:rsidP="0068295B">
            <w:pPr>
              <w:rPr>
                <w:color w:val="000000"/>
                <w:sz w:val="22"/>
                <w:szCs w:val="24"/>
                <w:lang w:val="de-DE"/>
              </w:rPr>
            </w:pPr>
            <w:r w:rsidRPr="0080586D">
              <w:rPr>
                <w:color w:val="000000"/>
                <w:sz w:val="22"/>
                <w:lang w:val="de-DE"/>
              </w:rPr>
              <w:t>    </w:t>
            </w:r>
            <w:r w:rsidRPr="0080586D">
              <w:rPr>
                <w:rFonts w:ascii="Courier" w:hAnsi="Courier"/>
                <w:color w:val="000000"/>
                <w:sz w:val="22"/>
                <w:lang w:val="de-DE"/>
              </w:rPr>
              <w:t>Mn=1.348e+005, Mw=1.349e+005, Mz=1.349e+005 g/mol</w:t>
            </w:r>
          </w:p>
        </w:tc>
      </w:tr>
      <w:tr w:rsidR="00CB411E" w:rsidRPr="00AD0DA5" w:rsidTr="0068295B">
        <w:trPr>
          <w:tblCellSpacing w:w="0" w:type="dxa"/>
        </w:trPr>
        <w:tc>
          <w:tcPr>
            <w:tcW w:w="1080" w:type="dxa"/>
            <w:vAlign w:val="center"/>
            <w:hideMark/>
          </w:tcPr>
          <w:p w:rsidR="00CB411E" w:rsidRPr="009C1509" w:rsidRDefault="00CB411E" w:rsidP="0068295B">
            <w:pPr>
              <w:rPr>
                <w:color w:val="000000"/>
                <w:sz w:val="22"/>
                <w:szCs w:val="24"/>
              </w:rPr>
            </w:pPr>
            <w:r w:rsidRPr="0080586D">
              <w:rPr>
                <w:rFonts w:ascii="Courier" w:hAnsi="Courier"/>
                <w:color w:val="000000"/>
                <w:sz w:val="22"/>
                <w:lang w:val="de-DE"/>
              </w:rPr>
              <w:t>  </w:t>
            </w:r>
            <w:r w:rsidRPr="009C1509">
              <w:rPr>
                <w:rFonts w:ascii="Courier" w:hAnsi="Courier"/>
                <w:color w:val="000000"/>
                <w:sz w:val="22"/>
              </w:rPr>
              <w:t>Range 3</w:t>
            </w:r>
          </w:p>
        </w:tc>
        <w:tc>
          <w:tcPr>
            <w:tcW w:w="961" w:type="dxa"/>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molar mass</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171392.5</w:t>
            </w:r>
            <w:r w:rsidRPr="009C1509">
              <w:rPr>
                <w:color w:val="000000"/>
                <w:sz w:val="22"/>
              </w:rPr>
              <w:t xml:space="preserve"> - </w:t>
            </w:r>
            <w:r w:rsidRPr="009C1509">
              <w:rPr>
                <w:rFonts w:ascii="Courier" w:hAnsi="Courier"/>
                <w:color w:val="000000"/>
                <w:sz w:val="22"/>
              </w:rPr>
              <w:t>214042.3 g/mol</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98.9</w:t>
            </w:r>
            <w:r w:rsidRPr="009C1509">
              <w:rPr>
                <w:color w:val="000000"/>
                <w:sz w:val="22"/>
              </w:rPr>
              <w:t xml:space="preserve"> - </w:t>
            </w:r>
            <w:r w:rsidRPr="009C1509">
              <w:rPr>
                <w:rFonts w:ascii="Courier" w:hAnsi="Courier"/>
                <w:color w:val="000000"/>
                <w:sz w:val="22"/>
              </w:rPr>
              <w:t>100.0</w:t>
            </w:r>
          </w:p>
        </w:tc>
        <w:tc>
          <w:tcPr>
            <w:tcW w:w="0" w:type="auto"/>
            <w:vAlign w:val="center"/>
            <w:hideMark/>
          </w:tcPr>
          <w:p w:rsidR="00CB411E" w:rsidRPr="009C1509" w:rsidRDefault="00CB411E" w:rsidP="0068295B">
            <w:pPr>
              <w:rPr>
                <w:color w:val="000000"/>
                <w:sz w:val="22"/>
                <w:szCs w:val="24"/>
              </w:rPr>
            </w:pPr>
            <w:r w:rsidRPr="009C1509">
              <w:rPr>
                <w:color w:val="000000"/>
                <w:sz w:val="22"/>
              </w:rPr>
              <w:t>    </w:t>
            </w:r>
            <w:r w:rsidRPr="009C1509">
              <w:rPr>
                <w:rFonts w:ascii="Courier" w:hAnsi="Courier"/>
                <w:color w:val="000000"/>
                <w:sz w:val="22"/>
              </w:rPr>
              <w:t>1.1</w:t>
            </w:r>
          </w:p>
        </w:tc>
        <w:tc>
          <w:tcPr>
            <w:tcW w:w="0" w:type="auto"/>
            <w:vAlign w:val="center"/>
            <w:hideMark/>
          </w:tcPr>
          <w:p w:rsidR="00CB411E" w:rsidRPr="0080586D" w:rsidRDefault="00CB411E" w:rsidP="0068295B">
            <w:pPr>
              <w:rPr>
                <w:color w:val="000000"/>
                <w:sz w:val="22"/>
                <w:szCs w:val="24"/>
                <w:lang w:val="de-DE"/>
              </w:rPr>
            </w:pPr>
            <w:r w:rsidRPr="0080586D">
              <w:rPr>
                <w:color w:val="000000"/>
                <w:sz w:val="22"/>
                <w:lang w:val="de-DE"/>
              </w:rPr>
              <w:t>    </w:t>
            </w:r>
            <w:r w:rsidRPr="0080586D">
              <w:rPr>
                <w:rFonts w:ascii="Courier" w:hAnsi="Courier"/>
                <w:color w:val="000000"/>
                <w:sz w:val="22"/>
                <w:lang w:val="de-DE"/>
              </w:rPr>
              <w:t>Mn=2.061e+005, Mw=2.063e+005, Mz=2.064e+005 g/mol</w:t>
            </w:r>
          </w:p>
        </w:tc>
      </w:tr>
    </w:tbl>
    <w:p w:rsidR="00CB411E" w:rsidRPr="0080586D" w:rsidRDefault="00CB411E" w:rsidP="00CB411E">
      <w:pPr>
        <w:pStyle w:val="BodyText"/>
        <w:rPr>
          <w:sz w:val="22"/>
          <w:lang w:val="de-DE"/>
        </w:rPr>
      </w:pPr>
    </w:p>
    <w:p w:rsidR="00CB411E" w:rsidRPr="0080586D" w:rsidRDefault="00CB411E" w:rsidP="00CB411E">
      <w:pPr>
        <w:pStyle w:val="BodyText"/>
        <w:rPr>
          <w:lang w:val="de-DE"/>
        </w:rPr>
      </w:pPr>
    </w:p>
    <w:p w:rsidR="00CB411E" w:rsidRPr="00AD0DA5" w:rsidRDefault="00CB411E" w:rsidP="00AD0DA5">
      <w:pPr>
        <w:pStyle w:val="BodyText"/>
      </w:pPr>
      <w:r>
        <w:rPr>
          <w:noProof/>
        </w:rPr>
        <w:drawing>
          <wp:inline distT="0" distB="0" distL="0" distR="0">
            <wp:extent cx="6049216" cy="4216541"/>
            <wp:effectExtent l="19050" t="0" r="8684" b="0"/>
            <wp:docPr id="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9" cstate="print"/>
                    <a:srcRect/>
                    <a:stretch>
                      <a:fillRect/>
                    </a:stretch>
                  </pic:blipFill>
                  <pic:spPr bwMode="auto">
                    <a:xfrm>
                      <a:off x="0" y="0"/>
                      <a:ext cx="6048246" cy="4215865"/>
                    </a:xfrm>
                    <a:prstGeom prst="rect">
                      <a:avLst/>
                    </a:prstGeom>
                    <a:noFill/>
                    <a:ln w="9525">
                      <a:noFill/>
                      <a:miter lim="800000"/>
                      <a:headEnd/>
                      <a:tailEnd/>
                    </a:ln>
                  </pic:spPr>
                </pic:pic>
              </a:graphicData>
            </a:graphic>
          </wp:inline>
        </w:drawing>
      </w:r>
    </w:p>
    <w:p w:rsidR="00CB411E" w:rsidRPr="00CB411E" w:rsidRDefault="00B96810" w:rsidP="00CB411E">
      <w:pPr>
        <w:jc w:val="center"/>
        <w:rPr>
          <w:rFonts w:ascii="Calibri" w:eastAsia="Calibri" w:hAnsi="Calibri"/>
          <w:b/>
          <w:sz w:val="36"/>
          <w:szCs w:val="36"/>
        </w:rPr>
      </w:pPr>
      <w:r>
        <w:rPr>
          <w:rFonts w:ascii="Calibri" w:eastAsia="Calibri" w:hAnsi="Calibri"/>
          <w:b/>
          <w:noProof/>
          <w:sz w:val="36"/>
          <w:szCs w:val="36"/>
          <w:lang w:eastAsia="zh-CN"/>
        </w:rPr>
        <w:lastRenderedPageBreak/>
        <w:pict>
          <v:line id="_x0000_s1035" style="position:absolute;left:0;text-align:left;flip:y;z-index:251668480" from="-.75pt,-1.05pt" to="466.95pt,-1.05pt" strokecolor="black [3213]" strokeweight="2pt">
            <v:stroke startarrowwidth="narrow" startarrowlength="short" endarrowwidth="narrow" endarrowlength="short"/>
          </v:line>
        </w:pict>
      </w:r>
      <w:r w:rsidR="00CB411E" w:rsidRPr="00CB411E">
        <w:rPr>
          <w:rFonts w:ascii="Calibri" w:eastAsia="Calibri" w:hAnsi="Calibri"/>
          <w:b/>
          <w:sz w:val="36"/>
          <w:szCs w:val="36"/>
        </w:rPr>
        <w:t>ASTRA FAQs</w:t>
      </w:r>
    </w:p>
    <w:p w:rsidR="00CB411E" w:rsidRPr="00CB411E" w:rsidRDefault="00B96810" w:rsidP="00CB411E">
      <w:pPr>
        <w:spacing w:after="200" w:line="276" w:lineRule="auto"/>
        <w:rPr>
          <w:rFonts w:ascii="Calibri" w:eastAsia="Calibri" w:hAnsi="Calibri"/>
          <w:sz w:val="22"/>
          <w:szCs w:val="22"/>
        </w:rPr>
      </w:pPr>
      <w:r>
        <w:rPr>
          <w:rFonts w:ascii="Calibri" w:eastAsia="Calibri" w:hAnsi="Calibri"/>
          <w:noProof/>
          <w:sz w:val="22"/>
          <w:szCs w:val="22"/>
        </w:rPr>
        <w:pict>
          <v:line id="_x0000_s1034" style="position:absolute;z-index:251667456" from="-.75pt,3.1pt" to="466.95pt,3.1pt" strokecolor="black [3213]" strokeweight="2pt">
            <v:stroke startarrowwidth="narrow" startarrowlength="short" endarrowwidth="narrow" endarrowlength="short"/>
          </v:line>
        </w:pict>
      </w:r>
    </w:p>
    <w:p w:rsidR="00CB411E" w:rsidRPr="00CB411E" w:rsidRDefault="00CB411E" w:rsidP="00CB411E">
      <w:pPr>
        <w:rPr>
          <w:rFonts w:ascii="Calibri" w:hAnsi="Calibri"/>
          <w:b/>
          <w:sz w:val="28"/>
          <w:szCs w:val="28"/>
        </w:rPr>
      </w:pPr>
      <w:r w:rsidRPr="00CB411E">
        <w:rPr>
          <w:rFonts w:ascii="Calibri" w:hAnsi="Calibri"/>
          <w:b/>
          <w:sz w:val="28"/>
          <w:szCs w:val="28"/>
        </w:rPr>
        <w:t>What are the “illegal” characters Astra prohibits from file names?</w:t>
      </w:r>
    </w:p>
    <w:p w:rsidR="00CB411E" w:rsidRPr="00CB411E" w:rsidRDefault="00CB411E" w:rsidP="00CB411E">
      <w:pPr>
        <w:rPr>
          <w:rFonts w:ascii="Calibri" w:hAnsi="Calibri"/>
          <w:szCs w:val="24"/>
        </w:rPr>
      </w:pPr>
    </w:p>
    <w:p w:rsidR="00CB411E" w:rsidRPr="00CB411E" w:rsidRDefault="00CB411E" w:rsidP="00CB411E">
      <w:pPr>
        <w:rPr>
          <w:rFonts w:ascii="Calibri" w:hAnsi="Calibri"/>
          <w:szCs w:val="24"/>
        </w:rPr>
      </w:pPr>
      <w:r w:rsidRPr="00CB411E">
        <w:rPr>
          <w:rFonts w:ascii="Calibri" w:hAnsi="Calibri"/>
          <w:szCs w:val="24"/>
        </w:rPr>
        <w:t>The following characters are not allowed as part of file names:</w:t>
      </w:r>
    </w:p>
    <w:p w:rsidR="00CB411E" w:rsidRPr="00CB411E" w:rsidRDefault="00CB411E" w:rsidP="00CB411E">
      <w:pPr>
        <w:rPr>
          <w:rFonts w:ascii="Calibri" w:hAnsi="Calibri"/>
          <w:szCs w:val="24"/>
        </w:rPr>
      </w:pPr>
    </w:p>
    <w:p w:rsidR="00CB411E" w:rsidRPr="00CB411E" w:rsidRDefault="00CB411E" w:rsidP="00CB411E">
      <w:pPr>
        <w:rPr>
          <w:rFonts w:ascii="Calibri" w:eastAsia="Calibri" w:hAnsi="Calibri"/>
          <w:szCs w:val="24"/>
        </w:rPr>
      </w:pPr>
      <w:r w:rsidRPr="00CB411E">
        <w:rPr>
          <w:rFonts w:ascii="Calibri" w:eastAsia="Calibri" w:hAnsi="Calibri"/>
          <w:szCs w:val="24"/>
        </w:rPr>
        <w:t>The colon:                     </w:t>
      </w:r>
      <w:proofErr w:type="gramStart"/>
      <w:r w:rsidRPr="00CB411E">
        <w:rPr>
          <w:rFonts w:ascii="Calibri" w:eastAsia="Calibri" w:hAnsi="Calibri"/>
          <w:szCs w:val="24"/>
        </w:rPr>
        <w:t>:</w:t>
      </w:r>
      <w:proofErr w:type="gramEnd"/>
      <w:r w:rsidRPr="00CB411E">
        <w:rPr>
          <w:rFonts w:ascii="Calibri" w:eastAsia="Calibri" w:hAnsi="Calibri"/>
          <w:szCs w:val="24"/>
        </w:rPr>
        <w:br/>
        <w:t>Question Mark:              ?</w:t>
      </w:r>
      <w:r w:rsidRPr="00CB411E">
        <w:rPr>
          <w:rFonts w:ascii="Calibri" w:eastAsia="Calibri" w:hAnsi="Calibri"/>
          <w:szCs w:val="24"/>
        </w:rPr>
        <w:br/>
        <w:t>Quote:                          "</w:t>
      </w:r>
      <w:r w:rsidRPr="00CB411E">
        <w:rPr>
          <w:rFonts w:ascii="Calibri" w:eastAsia="Calibri" w:hAnsi="Calibri"/>
          <w:szCs w:val="24"/>
        </w:rPr>
        <w:br/>
        <w:t>Asterisk:                       *</w:t>
      </w:r>
      <w:r w:rsidRPr="00CB411E">
        <w:rPr>
          <w:rFonts w:ascii="Calibri" w:eastAsia="Calibri" w:hAnsi="Calibri"/>
          <w:szCs w:val="24"/>
        </w:rPr>
        <w:br/>
        <w:t>Forward Slash:              /</w:t>
      </w:r>
      <w:r w:rsidRPr="00CB411E">
        <w:rPr>
          <w:rFonts w:ascii="Calibri" w:eastAsia="Calibri" w:hAnsi="Calibri"/>
          <w:szCs w:val="24"/>
        </w:rPr>
        <w:br/>
        <w:t>Back slash:                   \</w:t>
      </w:r>
      <w:r w:rsidRPr="00CB411E">
        <w:rPr>
          <w:rFonts w:ascii="Calibri" w:eastAsia="Calibri" w:hAnsi="Calibri"/>
          <w:szCs w:val="24"/>
        </w:rPr>
        <w:br/>
        <w:t>Less than:                     &lt;</w:t>
      </w:r>
      <w:r w:rsidRPr="00CB411E">
        <w:rPr>
          <w:rFonts w:ascii="Calibri" w:eastAsia="Calibri" w:hAnsi="Calibri"/>
          <w:szCs w:val="24"/>
        </w:rPr>
        <w:br/>
        <w:t>Greater than:                 &gt;</w:t>
      </w:r>
      <w:r w:rsidRPr="00CB411E">
        <w:rPr>
          <w:rFonts w:ascii="Calibri" w:eastAsia="Calibri" w:hAnsi="Calibri"/>
          <w:szCs w:val="24"/>
        </w:rPr>
        <w:br/>
        <w:t>Pipe:                             |</w:t>
      </w:r>
    </w:p>
    <w:p w:rsidR="00CB411E" w:rsidRPr="00CB411E" w:rsidRDefault="00CB411E" w:rsidP="00CB411E">
      <w:pPr>
        <w:rPr>
          <w:rFonts w:ascii="Calibri" w:hAnsi="Calibri"/>
          <w:szCs w:val="24"/>
        </w:rPr>
      </w:pPr>
    </w:p>
    <w:p w:rsidR="00CB411E" w:rsidRPr="00CB411E" w:rsidRDefault="00CB411E" w:rsidP="00CB411E">
      <w:pPr>
        <w:rPr>
          <w:rFonts w:ascii="Calibri" w:hAnsi="Calibri"/>
          <w:szCs w:val="24"/>
        </w:rPr>
      </w:pPr>
      <w:r w:rsidRPr="00CB411E">
        <w:rPr>
          <w:rFonts w:ascii="Calibri" w:hAnsi="Calibri"/>
          <w:szCs w:val="24"/>
        </w:rPr>
        <w:t>These are reserved by the operating system to indicate path information, disk/device, or are ‘wild card’ characters used for pattern matching of file names.  The standard file browser dialogs will reject these characters, as will the fields containing components of file names (such as the ‘name’ portion of the sample set grid).</w:t>
      </w:r>
    </w:p>
    <w:p w:rsidR="00CB411E" w:rsidRPr="00CB411E" w:rsidRDefault="00CB411E" w:rsidP="00CB411E">
      <w:pPr>
        <w:rPr>
          <w:rFonts w:ascii="Calibri" w:hAnsi="Calibri"/>
          <w:szCs w:val="24"/>
        </w:rPr>
      </w:pPr>
    </w:p>
    <w:p w:rsidR="00CB411E" w:rsidRPr="00CB411E" w:rsidRDefault="00CB411E" w:rsidP="00CB411E">
      <w:pPr>
        <w:rPr>
          <w:rFonts w:ascii="Calibri" w:hAnsi="Calibri"/>
          <w:szCs w:val="24"/>
        </w:rPr>
      </w:pPr>
    </w:p>
    <w:p w:rsidR="00CB411E" w:rsidRPr="00CB411E" w:rsidRDefault="00CB411E" w:rsidP="00CB411E">
      <w:pPr>
        <w:rPr>
          <w:rFonts w:ascii="Calibri" w:hAnsi="Calibri"/>
          <w:b/>
          <w:sz w:val="28"/>
          <w:szCs w:val="28"/>
        </w:rPr>
      </w:pPr>
      <w:r w:rsidRPr="00CB411E">
        <w:rPr>
          <w:rFonts w:ascii="Calibri" w:hAnsi="Calibri"/>
          <w:b/>
          <w:sz w:val="28"/>
          <w:szCs w:val="28"/>
        </w:rPr>
        <w:t>Where does Astra get the names for the “Collection” and “Processing” operator entries in the reports?</w:t>
      </w:r>
    </w:p>
    <w:p w:rsidR="00CB411E" w:rsidRPr="00CB411E" w:rsidRDefault="00CB411E" w:rsidP="00CB411E">
      <w:pPr>
        <w:rPr>
          <w:rFonts w:ascii="Calibri" w:hAnsi="Calibri"/>
          <w:szCs w:val="24"/>
        </w:rPr>
      </w:pPr>
    </w:p>
    <w:p w:rsidR="00CB411E" w:rsidRPr="00CB411E" w:rsidRDefault="00CB411E" w:rsidP="00CB411E">
      <w:pPr>
        <w:rPr>
          <w:rFonts w:ascii="Calibri" w:hAnsi="Calibri"/>
          <w:b/>
          <w:szCs w:val="24"/>
        </w:rPr>
      </w:pPr>
      <w:r w:rsidRPr="00CB411E">
        <w:rPr>
          <w:rFonts w:ascii="Calibri" w:hAnsi="Calibri"/>
          <w:b/>
          <w:szCs w:val="24"/>
        </w:rPr>
        <w:t>In ‘basic’ mode:</w:t>
      </w:r>
    </w:p>
    <w:p w:rsidR="00CB411E" w:rsidRPr="00CB411E" w:rsidRDefault="00CB411E" w:rsidP="007F79E5">
      <w:pPr>
        <w:numPr>
          <w:ilvl w:val="0"/>
          <w:numId w:val="19"/>
        </w:numPr>
        <w:spacing w:after="200" w:line="240" w:lineRule="atLeast"/>
        <w:rPr>
          <w:rFonts w:ascii="Calibri" w:hAnsi="Calibri"/>
          <w:szCs w:val="24"/>
        </w:rPr>
      </w:pPr>
      <w:r w:rsidRPr="00CB411E">
        <w:rPr>
          <w:rFonts w:ascii="Calibri" w:hAnsi="Calibri"/>
          <w:szCs w:val="24"/>
        </w:rPr>
        <w:t xml:space="preserve">The “Processing Operator” is determined at the time the report is generated, and is retrieved from Windows as the “currently logged in user”.  So on the “Aqueous-1” machine, this will show up as “Aqueous-1”. </w:t>
      </w:r>
    </w:p>
    <w:p w:rsidR="00CB411E" w:rsidRPr="00CB411E" w:rsidRDefault="00CB411E" w:rsidP="007F79E5">
      <w:pPr>
        <w:numPr>
          <w:ilvl w:val="0"/>
          <w:numId w:val="19"/>
        </w:numPr>
        <w:spacing w:after="200" w:line="240" w:lineRule="atLeast"/>
        <w:rPr>
          <w:rFonts w:ascii="Calibri" w:hAnsi="Calibri"/>
          <w:szCs w:val="24"/>
        </w:rPr>
      </w:pPr>
      <w:r w:rsidRPr="00CB411E">
        <w:rPr>
          <w:rFonts w:ascii="Calibri" w:hAnsi="Calibri"/>
          <w:szCs w:val="24"/>
        </w:rPr>
        <w:t>The “Collection Operator” is determined at the time the “</w:t>
      </w:r>
      <w:proofErr w:type="spellStart"/>
      <w:r w:rsidRPr="00CB411E">
        <w:rPr>
          <w:rFonts w:ascii="Calibri" w:hAnsi="Calibri"/>
          <w:szCs w:val="24"/>
        </w:rPr>
        <w:t>StartCollection</w:t>
      </w:r>
      <w:proofErr w:type="spellEnd"/>
      <w:r w:rsidRPr="00CB411E">
        <w:rPr>
          <w:rFonts w:ascii="Calibri" w:hAnsi="Calibri"/>
          <w:szCs w:val="24"/>
        </w:rPr>
        <w:t xml:space="preserve">” message is generated, and is again retrieved from Windows as the “currently logged in user”.   This is then embedded in the collected data, and retained forever after. </w:t>
      </w:r>
    </w:p>
    <w:p w:rsidR="00CB411E" w:rsidRPr="00CB411E" w:rsidRDefault="00CB411E" w:rsidP="007F79E5">
      <w:pPr>
        <w:spacing w:line="240" w:lineRule="atLeast"/>
        <w:rPr>
          <w:rFonts w:ascii="Calibri" w:hAnsi="Calibri"/>
          <w:szCs w:val="24"/>
        </w:rPr>
      </w:pPr>
    </w:p>
    <w:p w:rsidR="00CB411E" w:rsidRPr="00CB411E" w:rsidRDefault="00CB411E" w:rsidP="007F79E5">
      <w:pPr>
        <w:spacing w:line="240" w:lineRule="atLeast"/>
        <w:rPr>
          <w:rFonts w:ascii="Calibri" w:hAnsi="Calibri"/>
          <w:b/>
          <w:szCs w:val="24"/>
        </w:rPr>
      </w:pPr>
      <w:r w:rsidRPr="00CB411E">
        <w:rPr>
          <w:rFonts w:ascii="Calibri" w:hAnsi="Calibri"/>
          <w:b/>
          <w:szCs w:val="24"/>
        </w:rPr>
        <w:t>In 21CFR mode:</w:t>
      </w:r>
    </w:p>
    <w:p w:rsidR="00CB411E" w:rsidRPr="00CB411E" w:rsidRDefault="00CB411E" w:rsidP="007F79E5">
      <w:pPr>
        <w:numPr>
          <w:ilvl w:val="0"/>
          <w:numId w:val="19"/>
        </w:numPr>
        <w:spacing w:after="200" w:line="240" w:lineRule="atLeast"/>
        <w:rPr>
          <w:rFonts w:ascii="Calibri" w:hAnsi="Calibri"/>
          <w:szCs w:val="24"/>
        </w:rPr>
      </w:pPr>
      <w:r w:rsidRPr="00CB411E">
        <w:rPr>
          <w:rFonts w:ascii="Calibri" w:hAnsi="Calibri"/>
          <w:szCs w:val="24"/>
        </w:rPr>
        <w:t xml:space="preserve">The “Processing Operator” is determined at the time the report is generated, and is the login information for the user currently logged into Astra.  It ignores the Windows “currently logged in user”. </w:t>
      </w:r>
    </w:p>
    <w:p w:rsidR="00CB411E" w:rsidRPr="00CB411E" w:rsidRDefault="00CB411E" w:rsidP="007F79E5">
      <w:pPr>
        <w:numPr>
          <w:ilvl w:val="0"/>
          <w:numId w:val="19"/>
        </w:numPr>
        <w:spacing w:after="200" w:line="240" w:lineRule="atLeast"/>
        <w:rPr>
          <w:rFonts w:ascii="Calibri" w:hAnsi="Calibri"/>
          <w:szCs w:val="24"/>
        </w:rPr>
      </w:pPr>
      <w:r w:rsidRPr="00CB411E">
        <w:rPr>
          <w:rFonts w:ascii="Calibri" w:hAnsi="Calibri"/>
          <w:szCs w:val="24"/>
        </w:rPr>
        <w:t>The “Collection Operator” is determined at the time the “</w:t>
      </w:r>
      <w:proofErr w:type="spellStart"/>
      <w:r w:rsidRPr="00CB411E">
        <w:rPr>
          <w:rFonts w:ascii="Calibri" w:hAnsi="Calibri"/>
          <w:szCs w:val="24"/>
        </w:rPr>
        <w:t>StartCollection</w:t>
      </w:r>
      <w:proofErr w:type="spellEnd"/>
      <w:r w:rsidRPr="00CB411E">
        <w:rPr>
          <w:rFonts w:ascii="Calibri" w:hAnsi="Calibri"/>
          <w:szCs w:val="24"/>
        </w:rPr>
        <w:t xml:space="preserve">” message is generated, and is again based on the login information for the user currently logged into Astra.  It ignores the Windows “currently logged in user”.   This is then embedded in the collected data, and retained forever after. </w:t>
      </w:r>
    </w:p>
    <w:sectPr w:rsidR="00CB411E" w:rsidRPr="00CB411E" w:rsidSect="004511B6">
      <w:footerReference w:type="even" r:id="rId40"/>
      <w:footerReference w:type="default" r:id="rId41"/>
      <w:pgSz w:w="12240" w:h="15840"/>
      <w:pgMar w:top="1080" w:right="1440" w:bottom="990" w:left="1440" w:header="720" w:footer="495"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505" w:rsidRDefault="00ED3505" w:rsidP="00CB6EF3">
      <w:r>
        <w:separator/>
      </w:r>
    </w:p>
  </w:endnote>
  <w:endnote w:type="continuationSeparator" w:id="0">
    <w:p w:rsidR="00ED3505" w:rsidRDefault="00ED3505" w:rsidP="00CB6EF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505" w:rsidRDefault="00B96810" w:rsidP="00CB6EF3">
    <w:pPr>
      <w:pStyle w:val="Footer"/>
      <w:rPr>
        <w:rStyle w:val="PageNumber"/>
      </w:rPr>
    </w:pPr>
    <w:r>
      <w:rPr>
        <w:rStyle w:val="PageNumber"/>
      </w:rPr>
      <w:fldChar w:fldCharType="begin"/>
    </w:r>
    <w:r w:rsidR="00ED3505">
      <w:rPr>
        <w:rStyle w:val="PageNumber"/>
      </w:rPr>
      <w:instrText xml:space="preserve">PAGE  </w:instrText>
    </w:r>
    <w:r>
      <w:rPr>
        <w:rStyle w:val="PageNumber"/>
      </w:rPr>
      <w:fldChar w:fldCharType="separate"/>
    </w:r>
    <w:r w:rsidR="00ED3505">
      <w:rPr>
        <w:rStyle w:val="PageNumber"/>
        <w:noProof/>
      </w:rPr>
      <w:t>4</w:t>
    </w:r>
    <w:r>
      <w:rPr>
        <w:rStyle w:val="PageNumber"/>
      </w:rPr>
      <w:fldChar w:fldCharType="end"/>
    </w:r>
  </w:p>
  <w:p w:rsidR="00ED3505" w:rsidRDefault="00ED3505" w:rsidP="00CB6E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505" w:rsidRPr="0080586D" w:rsidRDefault="00ED3505" w:rsidP="00CB411E">
    <w:pPr>
      <w:pStyle w:val="Footer"/>
      <w:tabs>
        <w:tab w:val="clear" w:pos="4320"/>
        <w:tab w:val="clear" w:pos="8640"/>
        <w:tab w:val="left" w:pos="5040"/>
        <w:tab w:val="right" w:pos="9360"/>
      </w:tabs>
      <w:rPr>
        <w:rFonts w:ascii="Calibri" w:hAnsi="Calibri"/>
        <w:sz w:val="18"/>
        <w:szCs w:val="16"/>
      </w:rPr>
    </w:pPr>
    <w:r w:rsidRPr="0080586D">
      <w:rPr>
        <w:rStyle w:val="PageNumber"/>
        <w:rFonts w:ascii="Calibri" w:hAnsi="Calibri"/>
        <w:sz w:val="18"/>
        <w:szCs w:val="16"/>
      </w:rPr>
      <w:t>© 20</w:t>
    </w:r>
    <w:r w:rsidR="00D746A5" w:rsidRPr="0080586D">
      <w:rPr>
        <w:rStyle w:val="PageNumber"/>
        <w:rFonts w:ascii="Calibri" w:hAnsi="Calibri"/>
        <w:sz w:val="18"/>
        <w:szCs w:val="16"/>
      </w:rPr>
      <w:t>1</w:t>
    </w:r>
    <w:r w:rsidR="00EC5DB9" w:rsidRPr="0080586D">
      <w:rPr>
        <w:rStyle w:val="PageNumber"/>
        <w:rFonts w:ascii="Calibri" w:hAnsi="Calibri"/>
        <w:sz w:val="18"/>
        <w:szCs w:val="16"/>
      </w:rPr>
      <w:t>1</w:t>
    </w:r>
    <w:r w:rsidRPr="0080586D">
      <w:rPr>
        <w:rStyle w:val="PageNumber"/>
        <w:rFonts w:ascii="Calibri" w:hAnsi="Calibri"/>
        <w:sz w:val="18"/>
        <w:szCs w:val="16"/>
      </w:rPr>
      <w:t xml:space="preserve"> Wyatt Technology Corporation - All Rights Reserved</w:t>
    </w:r>
    <w:r w:rsidRPr="0080586D">
      <w:rPr>
        <w:rFonts w:ascii="Calibri" w:hAnsi="Calibri"/>
        <w:sz w:val="18"/>
        <w:szCs w:val="16"/>
      </w:rPr>
      <w:tab/>
    </w:r>
    <w:r w:rsidR="00CB411E" w:rsidRPr="0080586D">
      <w:rPr>
        <w:rFonts w:ascii="Calibri" w:hAnsi="Calibri"/>
        <w:sz w:val="18"/>
        <w:szCs w:val="16"/>
      </w:rPr>
      <w:t>ASTRA 5.3.4</w:t>
    </w:r>
    <w:r w:rsidRPr="0080586D">
      <w:rPr>
        <w:rFonts w:ascii="Calibri" w:hAnsi="Calibri"/>
        <w:sz w:val="18"/>
        <w:szCs w:val="16"/>
      </w:rPr>
      <w:tab/>
    </w:r>
    <w:r w:rsidR="00B96810" w:rsidRPr="0080586D">
      <w:rPr>
        <w:rStyle w:val="PageNumber"/>
        <w:rFonts w:ascii="Calibri" w:hAnsi="Calibri"/>
        <w:sz w:val="18"/>
        <w:szCs w:val="16"/>
      </w:rPr>
      <w:fldChar w:fldCharType="begin"/>
    </w:r>
    <w:r w:rsidRPr="0080586D">
      <w:rPr>
        <w:rStyle w:val="PageNumber"/>
        <w:rFonts w:ascii="Calibri" w:hAnsi="Calibri"/>
        <w:sz w:val="18"/>
        <w:szCs w:val="16"/>
      </w:rPr>
      <w:instrText xml:space="preserve">PAGE  </w:instrText>
    </w:r>
    <w:r w:rsidR="00B96810" w:rsidRPr="0080586D">
      <w:rPr>
        <w:rStyle w:val="PageNumber"/>
        <w:rFonts w:ascii="Calibri" w:hAnsi="Calibri"/>
        <w:sz w:val="18"/>
        <w:szCs w:val="16"/>
      </w:rPr>
      <w:fldChar w:fldCharType="separate"/>
    </w:r>
    <w:r w:rsidR="00AD0DA5">
      <w:rPr>
        <w:rStyle w:val="PageNumber"/>
        <w:rFonts w:ascii="Calibri" w:hAnsi="Calibri"/>
        <w:noProof/>
        <w:sz w:val="18"/>
        <w:szCs w:val="16"/>
      </w:rPr>
      <w:t>20</w:t>
    </w:r>
    <w:r w:rsidR="00B96810" w:rsidRPr="0080586D">
      <w:rPr>
        <w:rStyle w:val="PageNumber"/>
        <w:rFonts w:ascii="Calibri" w:hAnsi="Calibri"/>
        <w:sz w:val="18"/>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505" w:rsidRDefault="00ED3505" w:rsidP="00CB6EF3">
      <w:r>
        <w:separator/>
      </w:r>
    </w:p>
  </w:footnote>
  <w:footnote w:type="continuationSeparator" w:id="0">
    <w:p w:rsidR="00ED3505" w:rsidRDefault="00ED3505" w:rsidP="00CB6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009C"/>
    <w:multiLevelType w:val="hybridMultilevel"/>
    <w:tmpl w:val="5B2E8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766F68"/>
    <w:multiLevelType w:val="hybridMultilevel"/>
    <w:tmpl w:val="321812B0"/>
    <w:lvl w:ilvl="0" w:tplc="04090001">
      <w:start w:val="1"/>
      <w:numFmt w:val="bullet"/>
      <w:lvlText w:val=""/>
      <w:lvlJc w:val="left"/>
      <w:pPr>
        <w:ind w:left="720" w:hanging="360"/>
      </w:pPr>
      <w:rPr>
        <w:rFonts w:ascii="Symbol" w:hAnsi="Symbol" w:hint="default"/>
      </w:rPr>
    </w:lvl>
    <w:lvl w:ilvl="1" w:tplc="463AB3C6">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52D40"/>
    <w:multiLevelType w:val="hybridMultilevel"/>
    <w:tmpl w:val="50FC5D6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C7B11"/>
    <w:multiLevelType w:val="hybridMultilevel"/>
    <w:tmpl w:val="F6F22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1F0DB7"/>
    <w:multiLevelType w:val="hybridMultilevel"/>
    <w:tmpl w:val="B6405BCC"/>
    <w:lvl w:ilvl="0" w:tplc="2DA43EAC">
      <w:start w:val="1"/>
      <w:numFmt w:val="bullet"/>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C005C5"/>
    <w:multiLevelType w:val="hybridMultilevel"/>
    <w:tmpl w:val="0FFEE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707AF0"/>
    <w:multiLevelType w:val="hybridMultilevel"/>
    <w:tmpl w:val="42729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7163FA"/>
    <w:multiLevelType w:val="hybridMultilevel"/>
    <w:tmpl w:val="6FCC7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C20CB7"/>
    <w:multiLevelType w:val="hybridMultilevel"/>
    <w:tmpl w:val="0E3ED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3357A1"/>
    <w:multiLevelType w:val="hybridMultilevel"/>
    <w:tmpl w:val="EF0E7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FF002A"/>
    <w:multiLevelType w:val="hybridMultilevel"/>
    <w:tmpl w:val="F8FEDE8A"/>
    <w:lvl w:ilvl="0" w:tplc="559E036A">
      <w:start w:val="1"/>
      <w:numFmt w:val="lowerLetter"/>
      <w:lvlText w:val="%1."/>
      <w:lvlJc w:val="left"/>
      <w:pPr>
        <w:tabs>
          <w:tab w:val="num" w:pos="1350"/>
        </w:tabs>
        <w:ind w:left="135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1">
    <w:nsid w:val="34DF7CC6"/>
    <w:multiLevelType w:val="hybridMultilevel"/>
    <w:tmpl w:val="0F023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3D1593"/>
    <w:multiLevelType w:val="hybridMultilevel"/>
    <w:tmpl w:val="A98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652208"/>
    <w:multiLevelType w:val="hybridMultilevel"/>
    <w:tmpl w:val="9320B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804B5D"/>
    <w:multiLevelType w:val="hybridMultilevel"/>
    <w:tmpl w:val="E6E2F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9E5876"/>
    <w:multiLevelType w:val="hybridMultilevel"/>
    <w:tmpl w:val="DCA66294"/>
    <w:lvl w:ilvl="0" w:tplc="2DA43EAC">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E37BF5"/>
    <w:multiLevelType w:val="hybridMultilevel"/>
    <w:tmpl w:val="7004BDE0"/>
    <w:lvl w:ilvl="0" w:tplc="0409000F">
      <w:start w:val="1"/>
      <w:numFmt w:val="decimal"/>
      <w:lvlText w:val="%1."/>
      <w:lvlJc w:val="left"/>
      <w:pPr>
        <w:ind w:left="720" w:hanging="360"/>
      </w:pPr>
    </w:lvl>
    <w:lvl w:ilvl="1" w:tplc="B630F4C0">
      <w:start w:val="1"/>
      <w:numFmt w:val="decimal"/>
      <w:pStyle w:val="subheading"/>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221DA5"/>
    <w:multiLevelType w:val="hybridMultilevel"/>
    <w:tmpl w:val="49363100"/>
    <w:lvl w:ilvl="0" w:tplc="5A6407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75A04A3E"/>
    <w:multiLevelType w:val="hybridMultilevel"/>
    <w:tmpl w:val="C91EF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0"/>
  </w:num>
  <w:num w:numId="3">
    <w:abstractNumId w:val="5"/>
  </w:num>
  <w:num w:numId="4">
    <w:abstractNumId w:val="3"/>
  </w:num>
  <w:num w:numId="5">
    <w:abstractNumId w:val="14"/>
  </w:num>
  <w:num w:numId="6">
    <w:abstractNumId w:val="12"/>
  </w:num>
  <w:num w:numId="7">
    <w:abstractNumId w:val="13"/>
  </w:num>
  <w:num w:numId="8">
    <w:abstractNumId w:val="1"/>
  </w:num>
  <w:num w:numId="9">
    <w:abstractNumId w:val="2"/>
  </w:num>
  <w:num w:numId="10">
    <w:abstractNumId w:val="8"/>
  </w:num>
  <w:num w:numId="11">
    <w:abstractNumId w:val="7"/>
  </w:num>
  <w:num w:numId="12">
    <w:abstractNumId w:val="11"/>
  </w:num>
  <w:num w:numId="13">
    <w:abstractNumId w:val="16"/>
  </w:num>
  <w:num w:numId="14">
    <w:abstractNumId w:val="4"/>
  </w:num>
  <w:num w:numId="15">
    <w:abstractNumId w:val="15"/>
  </w:num>
  <w:num w:numId="16">
    <w:abstractNumId w:val="6"/>
  </w:num>
  <w:num w:numId="17">
    <w:abstractNumId w:val="17"/>
  </w:num>
  <w:num w:numId="18">
    <w:abstractNumId w:val="10"/>
  </w:num>
  <w:num w:numId="19">
    <w:abstractNumId w:val="1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32769">
      <o:colormenu v:ext="edit" strokecolor="none [3213]"/>
    </o:shapedefaults>
  </w:hdrShapeDefaults>
  <w:footnotePr>
    <w:footnote w:id="-1"/>
    <w:footnote w:id="0"/>
  </w:footnotePr>
  <w:endnotePr>
    <w:endnote w:id="-1"/>
    <w:endnote w:id="0"/>
  </w:endnotePr>
  <w:compat/>
  <w:rsids>
    <w:rsidRoot w:val="00520BA6"/>
    <w:rsid w:val="00004AD9"/>
    <w:rsid w:val="00010E98"/>
    <w:rsid w:val="000352B7"/>
    <w:rsid w:val="000642C0"/>
    <w:rsid w:val="000A1A03"/>
    <w:rsid w:val="00124279"/>
    <w:rsid w:val="0012712C"/>
    <w:rsid w:val="0013289B"/>
    <w:rsid w:val="00161F2C"/>
    <w:rsid w:val="001706A7"/>
    <w:rsid w:val="00170DF8"/>
    <w:rsid w:val="00176C08"/>
    <w:rsid w:val="00197099"/>
    <w:rsid w:val="001A0940"/>
    <w:rsid w:val="001B20AA"/>
    <w:rsid w:val="001D4D03"/>
    <w:rsid w:val="001F1093"/>
    <w:rsid w:val="001F1A0E"/>
    <w:rsid w:val="00221ED1"/>
    <w:rsid w:val="002372E1"/>
    <w:rsid w:val="002612BC"/>
    <w:rsid w:val="002811DF"/>
    <w:rsid w:val="0028505B"/>
    <w:rsid w:val="002957AC"/>
    <w:rsid w:val="0029757B"/>
    <w:rsid w:val="002B34FD"/>
    <w:rsid w:val="002D4D15"/>
    <w:rsid w:val="002E2D4F"/>
    <w:rsid w:val="003070A6"/>
    <w:rsid w:val="00307916"/>
    <w:rsid w:val="003310DB"/>
    <w:rsid w:val="00367F5A"/>
    <w:rsid w:val="00395913"/>
    <w:rsid w:val="003A1832"/>
    <w:rsid w:val="003B672B"/>
    <w:rsid w:val="003E2D32"/>
    <w:rsid w:val="003F358E"/>
    <w:rsid w:val="00427525"/>
    <w:rsid w:val="004511B6"/>
    <w:rsid w:val="00465A60"/>
    <w:rsid w:val="00485C93"/>
    <w:rsid w:val="004B6E29"/>
    <w:rsid w:val="004D2577"/>
    <w:rsid w:val="004E1BE2"/>
    <w:rsid w:val="00512CD5"/>
    <w:rsid w:val="00520BA6"/>
    <w:rsid w:val="0052712B"/>
    <w:rsid w:val="0053057F"/>
    <w:rsid w:val="00555A09"/>
    <w:rsid w:val="0055670E"/>
    <w:rsid w:val="00567A6E"/>
    <w:rsid w:val="00583CD4"/>
    <w:rsid w:val="005930F0"/>
    <w:rsid w:val="00595DCF"/>
    <w:rsid w:val="005C14AA"/>
    <w:rsid w:val="005D35D8"/>
    <w:rsid w:val="005E4760"/>
    <w:rsid w:val="005F24B6"/>
    <w:rsid w:val="00602DBA"/>
    <w:rsid w:val="0061525B"/>
    <w:rsid w:val="00621556"/>
    <w:rsid w:val="00624CC6"/>
    <w:rsid w:val="00626E41"/>
    <w:rsid w:val="00630CEF"/>
    <w:rsid w:val="0065197C"/>
    <w:rsid w:val="00655702"/>
    <w:rsid w:val="006635C5"/>
    <w:rsid w:val="00684993"/>
    <w:rsid w:val="00687104"/>
    <w:rsid w:val="006A0D24"/>
    <w:rsid w:val="006C2B8A"/>
    <w:rsid w:val="007254C4"/>
    <w:rsid w:val="0075572D"/>
    <w:rsid w:val="00776C8E"/>
    <w:rsid w:val="00787453"/>
    <w:rsid w:val="0079598E"/>
    <w:rsid w:val="007A2BE1"/>
    <w:rsid w:val="007B63FA"/>
    <w:rsid w:val="007E24D9"/>
    <w:rsid w:val="007F5B3B"/>
    <w:rsid w:val="007F79E5"/>
    <w:rsid w:val="00801968"/>
    <w:rsid w:val="0080586D"/>
    <w:rsid w:val="0083292C"/>
    <w:rsid w:val="0084126D"/>
    <w:rsid w:val="008535F0"/>
    <w:rsid w:val="00854BD2"/>
    <w:rsid w:val="00857638"/>
    <w:rsid w:val="008964C4"/>
    <w:rsid w:val="008A5D92"/>
    <w:rsid w:val="008D6097"/>
    <w:rsid w:val="008E3C09"/>
    <w:rsid w:val="008F14BA"/>
    <w:rsid w:val="00906221"/>
    <w:rsid w:val="00907741"/>
    <w:rsid w:val="009134A8"/>
    <w:rsid w:val="00922C58"/>
    <w:rsid w:val="009238BB"/>
    <w:rsid w:val="009305FE"/>
    <w:rsid w:val="009B002E"/>
    <w:rsid w:val="009B0C90"/>
    <w:rsid w:val="009C1509"/>
    <w:rsid w:val="009D6329"/>
    <w:rsid w:val="009F7728"/>
    <w:rsid w:val="00A06F27"/>
    <w:rsid w:val="00A34532"/>
    <w:rsid w:val="00A40FAD"/>
    <w:rsid w:val="00A442A0"/>
    <w:rsid w:val="00A45D18"/>
    <w:rsid w:val="00A57B30"/>
    <w:rsid w:val="00A73764"/>
    <w:rsid w:val="00A7628D"/>
    <w:rsid w:val="00A9689B"/>
    <w:rsid w:val="00AB551A"/>
    <w:rsid w:val="00AB59B1"/>
    <w:rsid w:val="00AC5F6C"/>
    <w:rsid w:val="00AC7713"/>
    <w:rsid w:val="00AD0DA5"/>
    <w:rsid w:val="00AE5E96"/>
    <w:rsid w:val="00B0253E"/>
    <w:rsid w:val="00B17B8B"/>
    <w:rsid w:val="00B52556"/>
    <w:rsid w:val="00B56383"/>
    <w:rsid w:val="00B5687D"/>
    <w:rsid w:val="00B62E43"/>
    <w:rsid w:val="00B6618F"/>
    <w:rsid w:val="00B96810"/>
    <w:rsid w:val="00BA3F19"/>
    <w:rsid w:val="00BA5204"/>
    <w:rsid w:val="00BC201C"/>
    <w:rsid w:val="00BC2E70"/>
    <w:rsid w:val="00BC7DCB"/>
    <w:rsid w:val="00BD37A0"/>
    <w:rsid w:val="00C0412D"/>
    <w:rsid w:val="00C154B9"/>
    <w:rsid w:val="00C375BA"/>
    <w:rsid w:val="00C37AE6"/>
    <w:rsid w:val="00C54FCB"/>
    <w:rsid w:val="00C63DF5"/>
    <w:rsid w:val="00C64B1D"/>
    <w:rsid w:val="00C737AE"/>
    <w:rsid w:val="00C84E3F"/>
    <w:rsid w:val="00C968A1"/>
    <w:rsid w:val="00CB1338"/>
    <w:rsid w:val="00CB2F67"/>
    <w:rsid w:val="00CB411E"/>
    <w:rsid w:val="00CB6EF3"/>
    <w:rsid w:val="00CC23DA"/>
    <w:rsid w:val="00CD6DBD"/>
    <w:rsid w:val="00D0569E"/>
    <w:rsid w:val="00D45276"/>
    <w:rsid w:val="00D45D82"/>
    <w:rsid w:val="00D710D0"/>
    <w:rsid w:val="00D714E0"/>
    <w:rsid w:val="00D746A5"/>
    <w:rsid w:val="00D80755"/>
    <w:rsid w:val="00D83766"/>
    <w:rsid w:val="00DE586D"/>
    <w:rsid w:val="00DE6D81"/>
    <w:rsid w:val="00E036B9"/>
    <w:rsid w:val="00E04960"/>
    <w:rsid w:val="00E13935"/>
    <w:rsid w:val="00E20A97"/>
    <w:rsid w:val="00E258AD"/>
    <w:rsid w:val="00E264C3"/>
    <w:rsid w:val="00E26F7B"/>
    <w:rsid w:val="00E40032"/>
    <w:rsid w:val="00E52519"/>
    <w:rsid w:val="00E53402"/>
    <w:rsid w:val="00E667E5"/>
    <w:rsid w:val="00E705AD"/>
    <w:rsid w:val="00E974E1"/>
    <w:rsid w:val="00EA1FA3"/>
    <w:rsid w:val="00EC5DB9"/>
    <w:rsid w:val="00ED3505"/>
    <w:rsid w:val="00EF6E19"/>
    <w:rsid w:val="00F1048C"/>
    <w:rsid w:val="00F31C70"/>
    <w:rsid w:val="00F4454E"/>
    <w:rsid w:val="00F520AA"/>
    <w:rsid w:val="00F53802"/>
    <w:rsid w:val="00F5430A"/>
    <w:rsid w:val="00F57667"/>
    <w:rsid w:val="00F85B4B"/>
    <w:rsid w:val="00FA2E6A"/>
    <w:rsid w:val="00FD1BAF"/>
    <w:rsid w:val="00FE29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enu v:ext="edit" stroke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6EF3"/>
    <w:rPr>
      <w:sz w:val="24"/>
    </w:rPr>
  </w:style>
  <w:style w:type="paragraph" w:styleId="Heading3">
    <w:name w:val="heading 3"/>
    <w:basedOn w:val="Normal"/>
    <w:next w:val="Normal"/>
    <w:autoRedefine/>
    <w:qFormat/>
    <w:rsid w:val="0080586D"/>
    <w:pPr>
      <w:keepNext/>
      <w:spacing w:after="120" w:line="320" w:lineRule="atLeast"/>
      <w:outlineLvl w:val="2"/>
    </w:pPr>
    <w:rPr>
      <w:rFonts w:ascii="Arial" w:hAnsi="Arial" w:cs="Arial"/>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6221"/>
    <w:pPr>
      <w:tabs>
        <w:tab w:val="center" w:pos="4320"/>
        <w:tab w:val="right" w:pos="8640"/>
      </w:tabs>
    </w:pPr>
  </w:style>
  <w:style w:type="paragraph" w:styleId="Footer">
    <w:name w:val="footer"/>
    <w:basedOn w:val="Normal"/>
    <w:rsid w:val="00906221"/>
    <w:pPr>
      <w:tabs>
        <w:tab w:val="center" w:pos="4320"/>
        <w:tab w:val="right" w:pos="8640"/>
      </w:tabs>
    </w:pPr>
  </w:style>
  <w:style w:type="character" w:styleId="PageNumber">
    <w:name w:val="page number"/>
    <w:basedOn w:val="DefaultParagraphFont"/>
    <w:rsid w:val="00906221"/>
  </w:style>
  <w:style w:type="paragraph" w:styleId="Title">
    <w:name w:val="Title"/>
    <w:basedOn w:val="Normal"/>
    <w:qFormat/>
    <w:rsid w:val="00906221"/>
    <w:pPr>
      <w:jc w:val="center"/>
    </w:pPr>
    <w:rPr>
      <w:b/>
      <w:sz w:val="40"/>
    </w:rPr>
  </w:style>
  <w:style w:type="paragraph" w:styleId="BodyTextIndent">
    <w:name w:val="Body Text Indent"/>
    <w:basedOn w:val="Normal"/>
    <w:rsid w:val="00906221"/>
    <w:pPr>
      <w:tabs>
        <w:tab w:val="left" w:pos="450"/>
      </w:tabs>
      <w:ind w:left="360"/>
    </w:pPr>
  </w:style>
  <w:style w:type="paragraph" w:styleId="BalloonText">
    <w:name w:val="Balloon Text"/>
    <w:basedOn w:val="Normal"/>
    <w:semiHidden/>
    <w:rsid w:val="00520BA6"/>
    <w:rPr>
      <w:rFonts w:ascii="Tahoma" w:hAnsi="Tahoma" w:cs="Tahoma"/>
      <w:sz w:val="16"/>
      <w:szCs w:val="16"/>
    </w:rPr>
  </w:style>
  <w:style w:type="paragraph" w:styleId="ListParagraph">
    <w:name w:val="List Paragraph"/>
    <w:basedOn w:val="Normal"/>
    <w:link w:val="ListParagraphChar"/>
    <w:uiPriority w:val="34"/>
    <w:qFormat/>
    <w:rsid w:val="00FD1BAF"/>
    <w:pPr>
      <w:ind w:left="720"/>
      <w:contextualSpacing/>
    </w:pPr>
  </w:style>
  <w:style w:type="table" w:styleId="TableGrid">
    <w:name w:val="Table Grid"/>
    <w:basedOn w:val="TableNormal"/>
    <w:rsid w:val="00630CE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heading">
    <w:name w:val="subheading"/>
    <w:basedOn w:val="ListParagraph"/>
    <w:link w:val="subheadingChar"/>
    <w:qFormat/>
    <w:rsid w:val="00B5687D"/>
    <w:pPr>
      <w:numPr>
        <w:ilvl w:val="1"/>
        <w:numId w:val="13"/>
      </w:numPr>
      <w:spacing w:after="120"/>
      <w:ind w:left="360"/>
    </w:pPr>
    <w:rPr>
      <w:rFonts w:ascii="Calibri" w:hAnsi="Calibri" w:cs="Arial"/>
      <w:b/>
      <w:bCs/>
      <w:szCs w:val="24"/>
    </w:rPr>
  </w:style>
  <w:style w:type="character" w:customStyle="1" w:styleId="ListParagraphChar">
    <w:name w:val="List Paragraph Char"/>
    <w:basedOn w:val="DefaultParagraphFont"/>
    <w:link w:val="ListParagraph"/>
    <w:uiPriority w:val="34"/>
    <w:rsid w:val="00B5687D"/>
    <w:rPr>
      <w:sz w:val="24"/>
    </w:rPr>
  </w:style>
  <w:style w:type="character" w:customStyle="1" w:styleId="subheadingChar">
    <w:name w:val="subheading Char"/>
    <w:basedOn w:val="ListParagraphChar"/>
    <w:link w:val="subheading"/>
    <w:rsid w:val="00B5687D"/>
    <w:rPr>
      <w:rFonts w:ascii="Calibri" w:hAnsi="Calibri" w:cs="Arial"/>
      <w:b/>
      <w:bCs/>
      <w:szCs w:val="24"/>
    </w:rPr>
  </w:style>
  <w:style w:type="paragraph" w:styleId="BodyText">
    <w:name w:val="Body Text"/>
    <w:basedOn w:val="Normal"/>
    <w:link w:val="BodyTextChar"/>
    <w:rsid w:val="00CB411E"/>
    <w:pPr>
      <w:spacing w:after="120"/>
    </w:pPr>
  </w:style>
  <w:style w:type="character" w:customStyle="1" w:styleId="BodyTextChar">
    <w:name w:val="Body Text Char"/>
    <w:basedOn w:val="DefaultParagraphFont"/>
    <w:link w:val="BodyText"/>
    <w:rsid w:val="00CB411E"/>
    <w:rPr>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jpeg"/><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jpeg"/><Relationship Id="rId38" Type="http://schemas.openxmlformats.org/officeDocument/2006/relationships/image" Target="media/image31.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jpeg"/><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jpe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jpeg"/><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8472D-E7B1-47F8-859C-F67DB2E6D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1499</TotalTime>
  <Pages>20</Pages>
  <Words>2662</Words>
  <Characters>15317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LSU Microbatch Lab Introduction</vt:lpstr>
    </vt:vector>
  </TitlesOfParts>
  <Company>Wyatt Technology Corp.</Company>
  <LinksUpToDate>false</LinksUpToDate>
  <CharactersWithSpaces>17944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LSU Microbatch Lab Introduction</dc:title>
  <dc:subject/>
  <dc:creator>Ron Myers</dc:creator>
  <cp:keywords/>
  <dc:description/>
  <cp:lastModifiedBy>Sigrid Kuebler</cp:lastModifiedBy>
  <cp:revision>29</cp:revision>
  <cp:lastPrinted>2010-01-16T22:22:00Z</cp:lastPrinted>
  <dcterms:created xsi:type="dcterms:W3CDTF">2008-08-02T00:22:00Z</dcterms:created>
  <dcterms:modified xsi:type="dcterms:W3CDTF">2011-06-06T21:45:00Z</dcterms:modified>
</cp:coreProperties>
</file>